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07" w:rsidRDefault="00395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Clément</w:t>
      </w:r>
    </w:p>
    <w:p w:rsidR="00E02C28" w:rsidRDefault="00AC3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Résumé de la communication du 11 Février 2016</w:t>
      </w:r>
      <w:r w:rsidR="00395207">
        <w:rPr>
          <w:rFonts w:ascii="Times New Roman" w:hAnsi="Times New Roman" w:cs="Times New Roman"/>
          <w:sz w:val="24"/>
          <w:szCs w:val="24"/>
        </w:rPr>
        <w:t xml:space="preserve"> donnée à la séance mensuelle</w:t>
      </w:r>
    </w:p>
    <w:p w:rsidR="00A96CF3" w:rsidRDefault="00395207" w:rsidP="003952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3B">
        <w:rPr>
          <w:rFonts w:ascii="Times New Roman" w:hAnsi="Times New Roman" w:cs="Times New Roman"/>
          <w:b/>
          <w:sz w:val="24"/>
          <w:szCs w:val="24"/>
        </w:rPr>
        <w:t>L’eau pure</w:t>
      </w:r>
      <w:r w:rsidR="00A96CF3">
        <w:rPr>
          <w:rFonts w:ascii="Times New Roman" w:hAnsi="Times New Roman" w:cs="Times New Roman"/>
          <w:b/>
          <w:sz w:val="24"/>
          <w:szCs w:val="24"/>
        </w:rPr>
        <w:t>, une utopie, un concept obligé.</w:t>
      </w:r>
    </w:p>
    <w:p w:rsidR="00395207" w:rsidRPr="00FA173B" w:rsidRDefault="00395207" w:rsidP="003952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3B">
        <w:rPr>
          <w:rFonts w:ascii="Times New Roman" w:hAnsi="Times New Roman" w:cs="Times New Roman"/>
          <w:b/>
          <w:sz w:val="24"/>
          <w:szCs w:val="24"/>
        </w:rPr>
        <w:t xml:space="preserve"> Une molécule surprenante</w:t>
      </w:r>
    </w:p>
    <w:p w:rsidR="00395207" w:rsidRDefault="00395207" w:rsidP="00395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Chacun de nous côtoie</w:t>
      </w:r>
      <w:r w:rsidR="007B0116">
        <w:rPr>
          <w:rFonts w:ascii="Times New Roman" w:hAnsi="Times New Roman" w:cs="Times New Roman"/>
          <w:sz w:val="24"/>
          <w:szCs w:val="24"/>
        </w:rPr>
        <w:t xml:space="preserve"> la molécule</w:t>
      </w:r>
      <w:r w:rsidR="00A96CF3">
        <w:rPr>
          <w:rFonts w:ascii="Times New Roman" w:hAnsi="Times New Roman" w:cs="Times New Roman"/>
          <w:sz w:val="24"/>
          <w:szCs w:val="24"/>
        </w:rPr>
        <w:t xml:space="preserve"> d’eau</w:t>
      </w:r>
      <w:r w:rsidR="0019509B">
        <w:rPr>
          <w:rFonts w:ascii="Times New Roman" w:hAnsi="Times New Roman" w:cs="Times New Roman"/>
          <w:sz w:val="24"/>
          <w:szCs w:val="24"/>
        </w:rPr>
        <w:t xml:space="preserve"> </w:t>
      </w:r>
      <w:r w:rsidR="00DC47CC">
        <w:rPr>
          <w:rFonts w:ascii="Times New Roman" w:hAnsi="Times New Roman" w:cs="Times New Roman"/>
          <w:sz w:val="24"/>
          <w:szCs w:val="24"/>
        </w:rPr>
        <w:t>et</w:t>
      </w:r>
      <w:r w:rsidR="0019509B">
        <w:rPr>
          <w:rFonts w:ascii="Times New Roman" w:hAnsi="Times New Roman" w:cs="Times New Roman"/>
          <w:sz w:val="24"/>
          <w:szCs w:val="24"/>
        </w:rPr>
        <w:t xml:space="preserve"> en son sein celle de l’eau pure</w:t>
      </w:r>
      <w:r>
        <w:rPr>
          <w:rFonts w:ascii="Times New Roman" w:hAnsi="Times New Roman" w:cs="Times New Roman"/>
          <w:sz w:val="24"/>
          <w:szCs w:val="24"/>
        </w:rPr>
        <w:t>. Elle est notre environnement, notre identité</w:t>
      </w:r>
      <w:r w:rsidR="001D0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sans elle nous n’existerions pas. Pourtant</w:t>
      </w:r>
      <w:r w:rsidR="001D0277">
        <w:rPr>
          <w:rFonts w:ascii="Times New Roman" w:hAnsi="Times New Roman" w:cs="Times New Roman"/>
          <w:sz w:val="24"/>
          <w:szCs w:val="24"/>
        </w:rPr>
        <w:t xml:space="preserve"> elle </w:t>
      </w:r>
      <w:r w:rsidR="0019509B">
        <w:rPr>
          <w:rFonts w:ascii="Times New Roman" w:hAnsi="Times New Roman" w:cs="Times New Roman"/>
          <w:sz w:val="24"/>
          <w:szCs w:val="24"/>
        </w:rPr>
        <w:t xml:space="preserve">est </w:t>
      </w:r>
      <w:r w:rsidR="001D0277">
        <w:rPr>
          <w:rFonts w:ascii="Times New Roman" w:hAnsi="Times New Roman" w:cs="Times New Roman"/>
          <w:sz w:val="24"/>
          <w:szCs w:val="24"/>
        </w:rPr>
        <w:t>une réalité</w:t>
      </w:r>
      <w:r w:rsidR="00162D22">
        <w:rPr>
          <w:rFonts w:ascii="Times New Roman" w:hAnsi="Times New Roman" w:cs="Times New Roman"/>
          <w:sz w:val="24"/>
          <w:szCs w:val="24"/>
        </w:rPr>
        <w:t xml:space="preserve"> chimique </w:t>
      </w:r>
      <w:r w:rsidR="001D0277">
        <w:rPr>
          <w:rFonts w:ascii="Times New Roman" w:hAnsi="Times New Roman" w:cs="Times New Roman"/>
          <w:sz w:val="24"/>
          <w:szCs w:val="24"/>
        </w:rPr>
        <w:t xml:space="preserve">théorique sans </w:t>
      </w:r>
      <w:r w:rsidR="00162D22">
        <w:rPr>
          <w:rFonts w:ascii="Times New Roman" w:hAnsi="Times New Roman" w:cs="Times New Roman"/>
          <w:sz w:val="24"/>
          <w:szCs w:val="24"/>
        </w:rPr>
        <w:t xml:space="preserve">vérification </w:t>
      </w:r>
      <w:r w:rsidR="001D0277">
        <w:rPr>
          <w:rFonts w:ascii="Times New Roman" w:hAnsi="Times New Roman" w:cs="Times New Roman"/>
          <w:sz w:val="24"/>
          <w:szCs w:val="24"/>
        </w:rPr>
        <w:t>expérimentale</w:t>
      </w:r>
      <w:r w:rsidR="00B651A0">
        <w:rPr>
          <w:rFonts w:ascii="Times New Roman" w:hAnsi="Times New Roman" w:cs="Times New Roman"/>
          <w:sz w:val="24"/>
          <w:szCs w:val="24"/>
        </w:rPr>
        <w:t xml:space="preserve"> possible</w:t>
      </w:r>
      <w:r w:rsidR="001D0277">
        <w:rPr>
          <w:rFonts w:ascii="Times New Roman" w:hAnsi="Times New Roman" w:cs="Times New Roman"/>
          <w:sz w:val="24"/>
          <w:szCs w:val="24"/>
        </w:rPr>
        <w:t>.</w:t>
      </w:r>
      <w:r w:rsidR="00162D22">
        <w:rPr>
          <w:rFonts w:ascii="Times New Roman" w:hAnsi="Times New Roman" w:cs="Times New Roman"/>
          <w:sz w:val="24"/>
          <w:szCs w:val="24"/>
        </w:rPr>
        <w:t xml:space="preserve"> </w:t>
      </w:r>
      <w:r w:rsidR="00BD0B31">
        <w:rPr>
          <w:rFonts w:ascii="Times New Roman" w:hAnsi="Times New Roman" w:cs="Times New Roman"/>
          <w:sz w:val="24"/>
          <w:szCs w:val="24"/>
        </w:rPr>
        <w:t>Elle</w:t>
      </w:r>
      <w:r w:rsidR="00162D22">
        <w:rPr>
          <w:rFonts w:ascii="Times New Roman" w:hAnsi="Times New Roman" w:cs="Times New Roman"/>
          <w:sz w:val="24"/>
          <w:szCs w:val="24"/>
        </w:rPr>
        <w:t xml:space="preserve"> ne pourra </w:t>
      </w:r>
      <w:r w:rsidR="00BD0B31">
        <w:rPr>
          <w:rFonts w:ascii="Times New Roman" w:hAnsi="Times New Roman" w:cs="Times New Roman"/>
          <w:sz w:val="24"/>
          <w:szCs w:val="24"/>
        </w:rPr>
        <w:t>être approchée</w:t>
      </w:r>
      <w:r w:rsidR="00162D22">
        <w:rPr>
          <w:rFonts w:ascii="Times New Roman" w:hAnsi="Times New Roman" w:cs="Times New Roman"/>
          <w:sz w:val="24"/>
          <w:szCs w:val="24"/>
        </w:rPr>
        <w:t xml:space="preserve"> que par l’étude de la molécule au mieux purifiée</w:t>
      </w:r>
      <w:r w:rsidR="00CD721A">
        <w:rPr>
          <w:rFonts w:ascii="Times New Roman" w:hAnsi="Times New Roman" w:cs="Times New Roman"/>
          <w:sz w:val="24"/>
          <w:szCs w:val="24"/>
        </w:rPr>
        <w:t>.</w:t>
      </w:r>
    </w:p>
    <w:p w:rsidR="001D0277" w:rsidRPr="00BF1824" w:rsidRDefault="001D0277" w:rsidP="001D02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1824">
        <w:rPr>
          <w:rFonts w:ascii="Times New Roman" w:hAnsi="Times New Roman" w:cs="Times New Roman"/>
          <w:i/>
          <w:sz w:val="24"/>
          <w:szCs w:val="24"/>
        </w:rPr>
        <w:t>Qui est-elle ?</w:t>
      </w:r>
    </w:p>
    <w:p w:rsidR="001D0277" w:rsidRDefault="001D0277" w:rsidP="00730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Appelée monoxyde de dihydrogène, </w:t>
      </w:r>
      <w:r w:rsidR="00A96CF3">
        <w:rPr>
          <w:rFonts w:ascii="Times New Roman" w:hAnsi="Times New Roman" w:cs="Times New Roman"/>
          <w:sz w:val="24"/>
          <w:szCs w:val="24"/>
        </w:rPr>
        <w:t>cette</w:t>
      </w:r>
      <w:r w:rsidR="007B0116">
        <w:rPr>
          <w:rFonts w:ascii="Times New Roman" w:hAnsi="Times New Roman" w:cs="Times New Roman"/>
          <w:sz w:val="24"/>
          <w:szCs w:val="24"/>
        </w:rPr>
        <w:t xml:space="preserve"> molécule </w:t>
      </w:r>
      <w:r w:rsidR="00A96CF3">
        <w:rPr>
          <w:rFonts w:ascii="Times New Roman" w:hAnsi="Times New Roman" w:cs="Times New Roman"/>
          <w:sz w:val="24"/>
          <w:szCs w:val="24"/>
        </w:rPr>
        <w:t>est bien particulière 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EFD">
        <w:rPr>
          <w:rFonts w:ascii="Times New Roman" w:hAnsi="Times New Roman" w:cs="Times New Roman"/>
          <w:sz w:val="24"/>
          <w:szCs w:val="24"/>
        </w:rPr>
        <w:t>fait partie de</w:t>
      </w:r>
      <w:r>
        <w:rPr>
          <w:rFonts w:ascii="Times New Roman" w:hAnsi="Times New Roman" w:cs="Times New Roman"/>
          <w:sz w:val="24"/>
          <w:szCs w:val="24"/>
        </w:rPr>
        <w:t xml:space="preserve"> notre environnement dans ses trois états – Solide, Liquide et Gazeux-</w:t>
      </w:r>
      <w:r w:rsidR="00730E01">
        <w:rPr>
          <w:rFonts w:ascii="Times New Roman" w:hAnsi="Times New Roman" w:cs="Times New Roman"/>
          <w:sz w:val="24"/>
          <w:szCs w:val="24"/>
        </w:rPr>
        <w:t xml:space="preserve"> </w:t>
      </w:r>
      <w:r w:rsidR="00B651A0">
        <w:rPr>
          <w:rFonts w:ascii="Times New Roman" w:hAnsi="Times New Roman" w:cs="Times New Roman"/>
          <w:i/>
          <w:sz w:val="24"/>
          <w:szCs w:val="24"/>
        </w:rPr>
        <w:t xml:space="preserve">Ceci </w:t>
      </w:r>
      <w:r w:rsidR="00BF1824">
        <w:rPr>
          <w:rFonts w:ascii="Times New Roman" w:hAnsi="Times New Roman" w:cs="Times New Roman"/>
          <w:i/>
          <w:sz w:val="24"/>
          <w:szCs w:val="24"/>
        </w:rPr>
        <w:t xml:space="preserve">est </w:t>
      </w:r>
      <w:r w:rsidR="00162D22">
        <w:rPr>
          <w:rFonts w:ascii="Times New Roman" w:hAnsi="Times New Roman" w:cs="Times New Roman"/>
          <w:i/>
          <w:sz w:val="24"/>
          <w:szCs w:val="24"/>
        </w:rPr>
        <w:t xml:space="preserve">déjà </w:t>
      </w:r>
      <w:r w:rsidR="00BF1824">
        <w:rPr>
          <w:rFonts w:ascii="Times New Roman" w:hAnsi="Times New Roman" w:cs="Times New Roman"/>
          <w:i/>
          <w:sz w:val="24"/>
          <w:szCs w:val="24"/>
        </w:rPr>
        <w:t>une prouesse </w:t>
      </w:r>
      <w:r w:rsidR="00BF1824">
        <w:rPr>
          <w:rFonts w:ascii="Times New Roman" w:hAnsi="Times New Roman" w:cs="Times New Roman"/>
          <w:sz w:val="24"/>
          <w:szCs w:val="24"/>
        </w:rPr>
        <w:t>!</w:t>
      </w:r>
    </w:p>
    <w:p w:rsidR="00BF1824" w:rsidRDefault="00BF1824" w:rsidP="009D4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9D4412">
        <w:rPr>
          <w:rFonts w:ascii="Times New Roman" w:hAnsi="Times New Roman" w:cs="Times New Roman"/>
          <w:sz w:val="24"/>
          <w:szCs w:val="24"/>
        </w:rPr>
        <w:t xml:space="preserve">plusieurs </w:t>
      </w:r>
      <w:r>
        <w:rPr>
          <w:rFonts w:ascii="Times New Roman" w:hAnsi="Times New Roman" w:cs="Times New Roman"/>
          <w:sz w:val="24"/>
          <w:szCs w:val="24"/>
        </w:rPr>
        <w:t>propriétés</w:t>
      </w:r>
      <w:r w:rsidR="009D4412">
        <w:rPr>
          <w:rFonts w:ascii="Times New Roman" w:hAnsi="Times New Roman" w:cs="Times New Roman"/>
          <w:sz w:val="24"/>
          <w:szCs w:val="24"/>
        </w:rPr>
        <w:t xml:space="preserve"> choisies,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585">
        <w:rPr>
          <w:rFonts w:ascii="Times New Roman" w:hAnsi="Times New Roman" w:cs="Times New Roman"/>
          <w:sz w:val="24"/>
          <w:szCs w:val="24"/>
        </w:rPr>
        <w:t xml:space="preserve">ci-après </w:t>
      </w:r>
      <w:r>
        <w:rPr>
          <w:rFonts w:ascii="Times New Roman" w:hAnsi="Times New Roman" w:cs="Times New Roman"/>
          <w:sz w:val="24"/>
          <w:szCs w:val="24"/>
        </w:rPr>
        <w:t xml:space="preserve">évoquées </w:t>
      </w:r>
      <w:r w:rsidR="004533CC">
        <w:rPr>
          <w:rFonts w:ascii="Times New Roman" w:hAnsi="Times New Roman" w:cs="Times New Roman"/>
          <w:sz w:val="24"/>
          <w:szCs w:val="24"/>
        </w:rPr>
        <w:t xml:space="preserve">nous </w:t>
      </w:r>
      <w:r>
        <w:rPr>
          <w:rFonts w:ascii="Times New Roman" w:hAnsi="Times New Roman" w:cs="Times New Roman"/>
          <w:sz w:val="24"/>
          <w:szCs w:val="24"/>
        </w:rPr>
        <w:t>appren</w:t>
      </w:r>
      <w:r w:rsidR="004533CC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ons </w:t>
      </w:r>
      <w:r w:rsidR="00730E01">
        <w:rPr>
          <w:rFonts w:ascii="Times New Roman" w:hAnsi="Times New Roman" w:cs="Times New Roman"/>
          <w:sz w:val="24"/>
          <w:szCs w:val="24"/>
        </w:rPr>
        <w:t xml:space="preserve">donc </w:t>
      </w:r>
      <w:r>
        <w:rPr>
          <w:rFonts w:ascii="Times New Roman" w:hAnsi="Times New Roman" w:cs="Times New Roman"/>
          <w:sz w:val="24"/>
          <w:szCs w:val="24"/>
        </w:rPr>
        <w:t xml:space="preserve">à mieux la connaître </w:t>
      </w:r>
      <w:r w:rsidR="001839FB">
        <w:rPr>
          <w:rFonts w:ascii="Times New Roman" w:hAnsi="Times New Roman" w:cs="Times New Roman"/>
          <w:sz w:val="24"/>
          <w:szCs w:val="24"/>
        </w:rPr>
        <w:t>par :</w:t>
      </w:r>
    </w:p>
    <w:p w:rsidR="00BF1824" w:rsidRPr="00DF4376" w:rsidRDefault="009D4412" w:rsidP="00DF4376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fiche</w:t>
      </w:r>
      <w:r w:rsidR="00BF1824" w:rsidRPr="00DF4376">
        <w:rPr>
          <w:rFonts w:ascii="Times New Roman" w:hAnsi="Times New Roman" w:cs="Times New Roman"/>
          <w:sz w:val="24"/>
          <w:szCs w:val="24"/>
        </w:rPr>
        <w:t xml:space="preserve"> identitaire</w:t>
      </w:r>
      <w:r w:rsidR="00F57D49">
        <w:rPr>
          <w:rFonts w:ascii="Times New Roman" w:hAnsi="Times New Roman" w:cs="Times New Roman"/>
          <w:sz w:val="24"/>
          <w:szCs w:val="24"/>
        </w:rPr>
        <w:t>, son dipôle moléculaire, sa li</w:t>
      </w:r>
      <w:r w:rsidR="00BD50B8">
        <w:rPr>
          <w:rFonts w:ascii="Times New Roman" w:hAnsi="Times New Roman" w:cs="Times New Roman"/>
          <w:sz w:val="24"/>
          <w:szCs w:val="24"/>
        </w:rPr>
        <w:t>ai</w:t>
      </w:r>
      <w:r w:rsidR="00F57D49">
        <w:rPr>
          <w:rFonts w:ascii="Times New Roman" w:hAnsi="Times New Roman" w:cs="Times New Roman"/>
          <w:sz w:val="24"/>
          <w:szCs w:val="24"/>
        </w:rPr>
        <w:t>son hydr</w:t>
      </w:r>
      <w:r w:rsidR="00BD50B8">
        <w:rPr>
          <w:rFonts w:ascii="Times New Roman" w:hAnsi="Times New Roman" w:cs="Times New Roman"/>
          <w:sz w:val="24"/>
          <w:szCs w:val="24"/>
        </w:rPr>
        <w:t>o</w:t>
      </w:r>
      <w:r w:rsidR="00F57D49">
        <w:rPr>
          <w:rFonts w:ascii="Times New Roman" w:hAnsi="Times New Roman" w:cs="Times New Roman"/>
          <w:sz w:val="24"/>
          <w:szCs w:val="24"/>
        </w:rPr>
        <w:t>gène</w:t>
      </w:r>
    </w:p>
    <w:p w:rsidR="00BF1824" w:rsidRPr="00DF4376" w:rsidRDefault="00BF1824" w:rsidP="00DF4376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76">
        <w:rPr>
          <w:rFonts w:ascii="Times New Roman" w:hAnsi="Times New Roman" w:cs="Times New Roman"/>
          <w:sz w:val="24"/>
          <w:szCs w:val="24"/>
        </w:rPr>
        <w:t xml:space="preserve">Son comportement atypique </w:t>
      </w:r>
      <w:r w:rsidR="009D4412">
        <w:rPr>
          <w:rFonts w:ascii="Times New Roman" w:hAnsi="Times New Roman" w:cs="Times New Roman"/>
          <w:sz w:val="24"/>
          <w:szCs w:val="24"/>
        </w:rPr>
        <w:t xml:space="preserve">en </w:t>
      </w:r>
      <w:r w:rsidRPr="00DF4376">
        <w:rPr>
          <w:rFonts w:ascii="Times New Roman" w:hAnsi="Times New Roman" w:cs="Times New Roman"/>
          <w:sz w:val="24"/>
          <w:szCs w:val="24"/>
        </w:rPr>
        <w:t>référence à certaines molécule</w:t>
      </w:r>
      <w:r w:rsidR="009F679E">
        <w:rPr>
          <w:rFonts w:ascii="Times New Roman" w:hAnsi="Times New Roman" w:cs="Times New Roman"/>
          <w:sz w:val="24"/>
          <w:szCs w:val="24"/>
        </w:rPr>
        <w:t>s</w:t>
      </w:r>
      <w:r w:rsidRPr="00DF4376">
        <w:rPr>
          <w:rFonts w:ascii="Times New Roman" w:hAnsi="Times New Roman" w:cs="Times New Roman"/>
          <w:sz w:val="24"/>
          <w:szCs w:val="24"/>
        </w:rPr>
        <w:t xml:space="preserve"> homologues</w:t>
      </w:r>
    </w:p>
    <w:p w:rsidR="00DF4376" w:rsidRDefault="00730E01" w:rsidP="00DF4376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 caractéristiques </w:t>
      </w:r>
      <w:r w:rsidR="00DF4376" w:rsidRPr="00DF4376">
        <w:rPr>
          <w:rFonts w:ascii="Times New Roman" w:hAnsi="Times New Roman" w:cs="Times New Roman"/>
          <w:sz w:val="24"/>
          <w:szCs w:val="24"/>
        </w:rPr>
        <w:t>dans son milieu</w:t>
      </w:r>
    </w:p>
    <w:p w:rsidR="00730E01" w:rsidRDefault="00DF4376" w:rsidP="009D4412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E01">
        <w:rPr>
          <w:rFonts w:ascii="Times New Roman" w:hAnsi="Times New Roman" w:cs="Times New Roman"/>
          <w:sz w:val="24"/>
          <w:szCs w:val="24"/>
        </w:rPr>
        <w:t>Sa puissance de solvatation</w:t>
      </w:r>
      <w:r w:rsidR="008040E2" w:rsidRPr="00730E01">
        <w:rPr>
          <w:rFonts w:ascii="Times New Roman" w:hAnsi="Times New Roman" w:cs="Times New Roman"/>
          <w:sz w:val="24"/>
          <w:szCs w:val="24"/>
        </w:rPr>
        <w:t xml:space="preserve"> observée sur des expériences vécues</w:t>
      </w:r>
      <w:r w:rsidR="00730E01" w:rsidRPr="00730E01">
        <w:rPr>
          <w:rFonts w:ascii="Times New Roman" w:hAnsi="Times New Roman" w:cs="Times New Roman"/>
          <w:sz w:val="24"/>
          <w:szCs w:val="24"/>
        </w:rPr>
        <w:t xml:space="preserve"> dans la vie de</w:t>
      </w:r>
      <w:r w:rsidR="00730E01">
        <w:rPr>
          <w:rFonts w:ascii="Times New Roman" w:hAnsi="Times New Roman" w:cs="Times New Roman"/>
          <w:sz w:val="24"/>
          <w:szCs w:val="24"/>
        </w:rPr>
        <w:t xml:space="preserve"> chacun</w:t>
      </w:r>
      <w:r w:rsidR="009D4412" w:rsidRPr="0073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12" w:rsidRPr="00730E01" w:rsidRDefault="00730E01" w:rsidP="00730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E01">
        <w:rPr>
          <w:rFonts w:ascii="Times New Roman" w:hAnsi="Times New Roman" w:cs="Times New Roman"/>
          <w:sz w:val="24"/>
          <w:szCs w:val="24"/>
        </w:rPr>
        <w:t>V</w:t>
      </w:r>
      <w:r w:rsidR="009D4412" w:rsidRPr="00730E01">
        <w:rPr>
          <w:rFonts w:ascii="Times New Roman" w:hAnsi="Times New Roman" w:cs="Times New Roman"/>
          <w:sz w:val="24"/>
          <w:szCs w:val="24"/>
        </w:rPr>
        <w:t>ers l’Utopie </w:t>
      </w:r>
      <w:r w:rsidRPr="00730E01">
        <w:rPr>
          <w:rFonts w:ascii="Times New Roman" w:hAnsi="Times New Roman" w:cs="Times New Roman"/>
          <w:sz w:val="24"/>
          <w:szCs w:val="24"/>
        </w:rPr>
        <w:t xml:space="preserve"> en passant par</w:t>
      </w:r>
      <w:r w:rsidR="00393A5E">
        <w:rPr>
          <w:rFonts w:ascii="Times New Roman" w:hAnsi="Times New Roman" w:cs="Times New Roman"/>
          <w:sz w:val="24"/>
          <w:szCs w:val="24"/>
        </w:rPr>
        <w:t xml:space="preserve"> </w:t>
      </w:r>
      <w:r w:rsidR="00BD50B8">
        <w:rPr>
          <w:rFonts w:ascii="Times New Roman" w:hAnsi="Times New Roman" w:cs="Times New Roman"/>
          <w:sz w:val="24"/>
          <w:szCs w:val="24"/>
        </w:rPr>
        <w:t>s</w:t>
      </w:r>
      <w:r w:rsidR="005A2EE2">
        <w:rPr>
          <w:rFonts w:ascii="Times New Roman" w:hAnsi="Times New Roman" w:cs="Times New Roman"/>
          <w:sz w:val="24"/>
          <w:szCs w:val="24"/>
        </w:rPr>
        <w:t>a réaction d’</w:t>
      </w:r>
      <w:r w:rsidR="009D4412" w:rsidRPr="00393A5E">
        <w:rPr>
          <w:rFonts w:ascii="Times New Roman" w:hAnsi="Times New Roman" w:cs="Times New Roman"/>
          <w:i/>
          <w:sz w:val="24"/>
          <w:szCs w:val="24"/>
        </w:rPr>
        <w:t>autoprotolyse</w:t>
      </w:r>
    </w:p>
    <w:p w:rsidR="00BD50B8" w:rsidRDefault="00FA173B" w:rsidP="009D4412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8040E2">
        <w:rPr>
          <w:rFonts w:ascii="Times New Roman" w:hAnsi="Times New Roman" w:cs="Times New Roman"/>
          <w:i/>
          <w:sz w:val="24"/>
          <w:szCs w:val="24"/>
        </w:rPr>
        <w:t xml:space="preserve">eut-on </w:t>
      </w:r>
      <w:r w:rsidR="00B90BDA">
        <w:rPr>
          <w:rFonts w:ascii="Times New Roman" w:hAnsi="Times New Roman" w:cs="Times New Roman"/>
          <w:i/>
          <w:sz w:val="24"/>
          <w:szCs w:val="24"/>
        </w:rPr>
        <w:t>accéder à</w:t>
      </w:r>
      <w:r w:rsidR="0000224C" w:rsidRPr="00002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0E2">
        <w:rPr>
          <w:rFonts w:ascii="Times New Roman" w:hAnsi="Times New Roman" w:cs="Times New Roman"/>
          <w:i/>
          <w:sz w:val="24"/>
          <w:szCs w:val="24"/>
        </w:rPr>
        <w:t xml:space="preserve">la molécule </w:t>
      </w:r>
      <w:r w:rsidR="00BD50B8">
        <w:rPr>
          <w:rFonts w:ascii="Times New Roman" w:hAnsi="Times New Roman" w:cs="Times New Roman"/>
          <w:i/>
          <w:sz w:val="24"/>
          <w:szCs w:val="24"/>
        </w:rPr>
        <w:t xml:space="preserve">chimiquement </w:t>
      </w:r>
      <w:r w:rsidR="0000224C" w:rsidRPr="0000224C">
        <w:rPr>
          <w:rFonts w:ascii="Times New Roman" w:hAnsi="Times New Roman" w:cs="Times New Roman"/>
          <w:i/>
          <w:sz w:val="24"/>
          <w:szCs w:val="24"/>
        </w:rPr>
        <w:t>pur</w:t>
      </w:r>
      <w:r w:rsidR="00B90BDA">
        <w:rPr>
          <w:rFonts w:ascii="Times New Roman" w:hAnsi="Times New Roman" w:cs="Times New Roman"/>
          <w:i/>
          <w:sz w:val="24"/>
          <w:szCs w:val="24"/>
        </w:rPr>
        <w:t>e</w:t>
      </w:r>
      <w:r w:rsidR="0000224C" w:rsidRPr="0000224C">
        <w:rPr>
          <w:rFonts w:ascii="Times New Roman" w:hAnsi="Times New Roman" w:cs="Times New Roman"/>
          <w:i/>
          <w:sz w:val="24"/>
          <w:szCs w:val="24"/>
        </w:rPr>
        <w:t> ?</w:t>
      </w:r>
      <w:r w:rsidR="007B01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224C" w:rsidRDefault="00B90BDA" w:rsidP="009D4412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L’autoprotolyse l’interdit</w:t>
      </w:r>
    </w:p>
    <w:p w:rsidR="009D4412" w:rsidRPr="0000224C" w:rsidRDefault="009D4412" w:rsidP="009D4412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4"/>
          <w:szCs w:val="24"/>
        </w:rPr>
      </w:pPr>
    </w:p>
    <w:p w:rsidR="00540AA1" w:rsidRDefault="00F57D49" w:rsidP="009D4412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224C" w:rsidRPr="0000224C">
        <w:rPr>
          <w:rFonts w:ascii="Times New Roman" w:hAnsi="Times New Roman" w:cs="Times New Roman"/>
          <w:sz w:val="24"/>
          <w:szCs w:val="24"/>
        </w:rPr>
        <w:t>a stabilité, sa neutralité, sa nature à l’amener à réagir sur elle-même</w:t>
      </w:r>
      <w:r w:rsidR="009D4412">
        <w:rPr>
          <w:rFonts w:ascii="Times New Roman" w:hAnsi="Times New Roman" w:cs="Times New Roman"/>
          <w:sz w:val="24"/>
          <w:szCs w:val="24"/>
        </w:rPr>
        <w:t xml:space="preserve"> </w:t>
      </w:r>
      <w:r w:rsidR="009F679E">
        <w:rPr>
          <w:rFonts w:ascii="Times New Roman" w:hAnsi="Times New Roman" w:cs="Times New Roman"/>
          <w:sz w:val="24"/>
          <w:szCs w:val="24"/>
        </w:rPr>
        <w:t xml:space="preserve">par </w:t>
      </w:r>
      <w:r w:rsidR="009F679E" w:rsidRPr="005A2EE2">
        <w:rPr>
          <w:rFonts w:ascii="Times New Roman" w:hAnsi="Times New Roman" w:cs="Times New Roman"/>
          <w:i/>
          <w:sz w:val="24"/>
          <w:szCs w:val="24"/>
        </w:rPr>
        <w:t>autoprotolyse</w:t>
      </w:r>
      <w:r w:rsidR="0000224C" w:rsidRPr="0000224C">
        <w:rPr>
          <w:rFonts w:ascii="Times New Roman" w:hAnsi="Times New Roman" w:cs="Times New Roman"/>
          <w:sz w:val="24"/>
          <w:szCs w:val="24"/>
        </w:rPr>
        <w:t xml:space="preserve"> </w:t>
      </w:r>
      <w:r w:rsidR="009F679E">
        <w:rPr>
          <w:rFonts w:ascii="Times New Roman" w:hAnsi="Times New Roman" w:cs="Times New Roman"/>
          <w:sz w:val="24"/>
          <w:szCs w:val="24"/>
        </w:rPr>
        <w:t xml:space="preserve">dans </w:t>
      </w:r>
      <w:r w:rsidR="0000224C" w:rsidRPr="0000224C">
        <w:rPr>
          <w:rFonts w:ascii="Times New Roman" w:hAnsi="Times New Roman" w:cs="Times New Roman"/>
          <w:sz w:val="24"/>
          <w:szCs w:val="24"/>
        </w:rPr>
        <w:t xml:space="preserve">son environnement </w:t>
      </w:r>
      <w:r w:rsidR="009D4412">
        <w:rPr>
          <w:rFonts w:ascii="Times New Roman" w:hAnsi="Times New Roman" w:cs="Times New Roman"/>
          <w:sz w:val="24"/>
          <w:szCs w:val="24"/>
        </w:rPr>
        <w:t>chimique</w:t>
      </w:r>
      <w:r w:rsidR="00FA173B">
        <w:rPr>
          <w:rFonts w:ascii="Times New Roman" w:hAnsi="Times New Roman" w:cs="Times New Roman"/>
          <w:sz w:val="24"/>
          <w:szCs w:val="24"/>
        </w:rPr>
        <w:t>,</w:t>
      </w:r>
      <w:r w:rsidR="001347CC">
        <w:rPr>
          <w:rFonts w:ascii="Times New Roman" w:hAnsi="Times New Roman" w:cs="Times New Roman"/>
          <w:sz w:val="24"/>
          <w:szCs w:val="24"/>
        </w:rPr>
        <w:t xml:space="preserve"> </w:t>
      </w:r>
      <w:r w:rsidR="007B0116">
        <w:rPr>
          <w:rFonts w:ascii="Times New Roman" w:hAnsi="Times New Roman" w:cs="Times New Roman"/>
          <w:sz w:val="24"/>
          <w:szCs w:val="24"/>
        </w:rPr>
        <w:t xml:space="preserve">vont </w:t>
      </w:r>
      <w:r w:rsidR="008040E2">
        <w:rPr>
          <w:rFonts w:ascii="Times New Roman" w:hAnsi="Times New Roman" w:cs="Times New Roman"/>
          <w:sz w:val="24"/>
          <w:szCs w:val="24"/>
        </w:rPr>
        <w:t>nous conduire</w:t>
      </w:r>
      <w:r w:rsidR="009F679E">
        <w:rPr>
          <w:rFonts w:ascii="Times New Roman" w:hAnsi="Times New Roman" w:cs="Times New Roman"/>
          <w:sz w:val="24"/>
          <w:szCs w:val="24"/>
        </w:rPr>
        <w:t xml:space="preserve"> </w:t>
      </w:r>
      <w:r w:rsidR="00CD721A">
        <w:rPr>
          <w:rFonts w:ascii="Times New Roman" w:hAnsi="Times New Roman" w:cs="Times New Roman"/>
          <w:sz w:val="24"/>
          <w:szCs w:val="24"/>
        </w:rPr>
        <w:t>à deux form</w:t>
      </w:r>
      <w:r w:rsidR="00A96CF3">
        <w:rPr>
          <w:rFonts w:ascii="Times New Roman" w:hAnsi="Times New Roman" w:cs="Times New Roman"/>
          <w:sz w:val="24"/>
          <w:szCs w:val="24"/>
        </w:rPr>
        <w:t>es  dépendantes de dissociation</w:t>
      </w:r>
      <w:r w:rsidR="00CD721A">
        <w:rPr>
          <w:rFonts w:ascii="Times New Roman" w:hAnsi="Times New Roman" w:cs="Times New Roman"/>
          <w:sz w:val="24"/>
          <w:szCs w:val="24"/>
        </w:rPr>
        <w:t> : l’hydronium (H</w:t>
      </w:r>
      <w:r w:rsidR="00CD721A" w:rsidRPr="00CD72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332DA">
        <w:rPr>
          <w:rFonts w:ascii="Times New Roman" w:hAnsi="Times New Roman" w:cs="Times New Roman"/>
          <w:sz w:val="24"/>
          <w:szCs w:val="24"/>
        </w:rPr>
        <w:t>O+ et l’hydroxy</w:t>
      </w:r>
      <w:r w:rsidR="00CD721A">
        <w:rPr>
          <w:rFonts w:ascii="Times New Roman" w:hAnsi="Times New Roman" w:cs="Times New Roman"/>
          <w:sz w:val="24"/>
          <w:szCs w:val="24"/>
        </w:rPr>
        <w:t>de OH</w:t>
      </w:r>
      <w:r w:rsidR="00CD721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D5DED">
        <w:rPr>
          <w:rFonts w:ascii="Times New Roman" w:hAnsi="Times New Roman" w:cs="Times New Roman"/>
          <w:sz w:val="24"/>
          <w:szCs w:val="24"/>
        </w:rPr>
        <w:t>)</w:t>
      </w:r>
      <w:r w:rsidR="00CD721A">
        <w:rPr>
          <w:rFonts w:ascii="Times New Roman" w:hAnsi="Times New Roman" w:cs="Times New Roman"/>
          <w:sz w:val="24"/>
          <w:szCs w:val="24"/>
        </w:rPr>
        <w:t xml:space="preserve"> donc </w:t>
      </w:r>
      <w:r w:rsidR="009F679E">
        <w:rPr>
          <w:rFonts w:ascii="Times New Roman" w:hAnsi="Times New Roman" w:cs="Times New Roman"/>
          <w:sz w:val="24"/>
          <w:szCs w:val="24"/>
        </w:rPr>
        <w:t xml:space="preserve"> à</w:t>
      </w:r>
      <w:r w:rsidR="008040E2">
        <w:rPr>
          <w:rFonts w:ascii="Times New Roman" w:hAnsi="Times New Roman" w:cs="Times New Roman"/>
          <w:sz w:val="24"/>
          <w:szCs w:val="24"/>
        </w:rPr>
        <w:t xml:space="preserve"> l</w:t>
      </w:r>
      <w:r w:rsidR="0000224C">
        <w:rPr>
          <w:rFonts w:ascii="Times New Roman" w:hAnsi="Times New Roman" w:cs="Times New Roman"/>
          <w:sz w:val="24"/>
          <w:szCs w:val="24"/>
        </w:rPr>
        <w:t xml:space="preserve">’accès </w:t>
      </w:r>
      <w:r w:rsidR="008040E2">
        <w:rPr>
          <w:rFonts w:ascii="Times New Roman" w:hAnsi="Times New Roman" w:cs="Times New Roman"/>
          <w:sz w:val="24"/>
          <w:szCs w:val="24"/>
        </w:rPr>
        <w:t>de toute</w:t>
      </w:r>
      <w:r w:rsidR="009F679E">
        <w:rPr>
          <w:rFonts w:ascii="Times New Roman" w:hAnsi="Times New Roman" w:cs="Times New Roman"/>
          <w:sz w:val="24"/>
          <w:szCs w:val="24"/>
        </w:rPr>
        <w:t xml:space="preserve"> la chimie aqueuse</w:t>
      </w:r>
      <w:r w:rsidR="001347CC">
        <w:rPr>
          <w:rFonts w:ascii="Times New Roman" w:hAnsi="Times New Roman" w:cs="Times New Roman"/>
          <w:sz w:val="24"/>
          <w:szCs w:val="24"/>
        </w:rPr>
        <w:t>,</w:t>
      </w:r>
      <w:r w:rsidR="009F679E">
        <w:rPr>
          <w:rFonts w:ascii="Times New Roman" w:hAnsi="Times New Roman" w:cs="Times New Roman"/>
          <w:sz w:val="24"/>
          <w:szCs w:val="24"/>
        </w:rPr>
        <w:t xml:space="preserve"> </w:t>
      </w:r>
      <w:r w:rsidR="008040E2">
        <w:rPr>
          <w:rFonts w:ascii="Times New Roman" w:hAnsi="Times New Roman" w:cs="Times New Roman"/>
          <w:sz w:val="24"/>
          <w:szCs w:val="24"/>
        </w:rPr>
        <w:t xml:space="preserve">qui sera </w:t>
      </w:r>
      <w:r w:rsidR="00FA173B">
        <w:rPr>
          <w:rFonts w:ascii="Times New Roman" w:hAnsi="Times New Roman" w:cs="Times New Roman"/>
          <w:sz w:val="24"/>
          <w:szCs w:val="24"/>
        </w:rPr>
        <w:t>cause</w:t>
      </w:r>
      <w:r w:rsidR="005A2EE2">
        <w:rPr>
          <w:rFonts w:ascii="Times New Roman" w:hAnsi="Times New Roman" w:cs="Times New Roman"/>
          <w:sz w:val="24"/>
          <w:szCs w:val="24"/>
        </w:rPr>
        <w:t xml:space="preserve"> de son</w:t>
      </w:r>
      <w:r w:rsidR="002C0970">
        <w:rPr>
          <w:rFonts w:ascii="Times New Roman" w:hAnsi="Times New Roman" w:cs="Times New Roman"/>
          <w:sz w:val="24"/>
          <w:szCs w:val="24"/>
        </w:rPr>
        <w:t xml:space="preserve"> </w:t>
      </w:r>
      <w:r w:rsidR="009F679E">
        <w:rPr>
          <w:rFonts w:ascii="Times New Roman" w:hAnsi="Times New Roman" w:cs="Times New Roman"/>
          <w:sz w:val="24"/>
          <w:szCs w:val="24"/>
        </w:rPr>
        <w:t xml:space="preserve">pH </w:t>
      </w:r>
      <w:r w:rsidR="007B0116">
        <w:rPr>
          <w:rFonts w:ascii="Times New Roman" w:hAnsi="Times New Roman" w:cs="Times New Roman"/>
          <w:sz w:val="24"/>
          <w:szCs w:val="24"/>
        </w:rPr>
        <w:t>fixé</w:t>
      </w:r>
      <w:r w:rsidR="002C0970">
        <w:rPr>
          <w:rFonts w:ascii="Times New Roman" w:hAnsi="Times New Roman" w:cs="Times New Roman"/>
          <w:sz w:val="24"/>
          <w:szCs w:val="24"/>
        </w:rPr>
        <w:t xml:space="preserve"> à </w:t>
      </w:r>
      <w:r w:rsidR="009F679E">
        <w:rPr>
          <w:rFonts w:ascii="Times New Roman" w:hAnsi="Times New Roman" w:cs="Times New Roman"/>
          <w:sz w:val="24"/>
          <w:szCs w:val="24"/>
        </w:rPr>
        <w:t>7</w:t>
      </w:r>
      <w:r w:rsidR="00540AA1">
        <w:rPr>
          <w:rFonts w:ascii="Times New Roman" w:hAnsi="Times New Roman" w:cs="Times New Roman"/>
          <w:sz w:val="24"/>
          <w:szCs w:val="24"/>
        </w:rPr>
        <w:t>, pH</w:t>
      </w:r>
      <w:r w:rsidR="004744E2">
        <w:rPr>
          <w:rFonts w:ascii="Times New Roman" w:hAnsi="Times New Roman" w:cs="Times New Roman"/>
          <w:sz w:val="24"/>
          <w:szCs w:val="24"/>
        </w:rPr>
        <w:t xml:space="preserve"> de neutralité</w:t>
      </w:r>
      <w:r w:rsidR="001347CC">
        <w:rPr>
          <w:rFonts w:ascii="Times New Roman" w:hAnsi="Times New Roman" w:cs="Times New Roman"/>
          <w:sz w:val="24"/>
          <w:szCs w:val="24"/>
        </w:rPr>
        <w:t xml:space="preserve"> </w:t>
      </w:r>
      <w:r w:rsidR="00DB45AD">
        <w:rPr>
          <w:rFonts w:ascii="Times New Roman" w:hAnsi="Times New Roman" w:cs="Times New Roman"/>
          <w:sz w:val="24"/>
          <w:szCs w:val="24"/>
        </w:rPr>
        <w:t>théorique</w:t>
      </w:r>
      <w:r w:rsidR="001347CC">
        <w:rPr>
          <w:rFonts w:ascii="Times New Roman" w:hAnsi="Times New Roman" w:cs="Times New Roman"/>
          <w:sz w:val="24"/>
          <w:szCs w:val="24"/>
        </w:rPr>
        <w:t>ment acquis</w:t>
      </w:r>
      <w:r w:rsidR="00730E01">
        <w:rPr>
          <w:rFonts w:ascii="Times New Roman" w:hAnsi="Times New Roman" w:cs="Times New Roman"/>
          <w:sz w:val="24"/>
          <w:szCs w:val="24"/>
        </w:rPr>
        <w:t xml:space="preserve"> </w:t>
      </w:r>
      <w:r w:rsidR="00702352">
        <w:rPr>
          <w:rFonts w:ascii="Times New Roman" w:hAnsi="Times New Roman" w:cs="Times New Roman"/>
          <w:sz w:val="24"/>
          <w:szCs w:val="24"/>
        </w:rPr>
        <w:t>par concept et qui ne pourra qu’être expérimentalement approché.</w:t>
      </w:r>
    </w:p>
    <w:p w:rsidR="00DF4376" w:rsidRPr="00DF4376" w:rsidRDefault="009F679E" w:rsidP="005C5A35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79E">
        <w:rPr>
          <w:rFonts w:ascii="Times New Roman" w:hAnsi="Times New Roman" w:cs="Times New Roman"/>
          <w:sz w:val="24"/>
          <w:szCs w:val="24"/>
        </w:rPr>
        <w:t xml:space="preserve"> </w:t>
      </w:r>
      <w:r w:rsidR="00B90BDA">
        <w:rPr>
          <w:rFonts w:ascii="Times New Roman" w:hAnsi="Times New Roman" w:cs="Times New Roman"/>
          <w:sz w:val="24"/>
          <w:szCs w:val="24"/>
        </w:rPr>
        <w:t>Un aperçu sur l</w:t>
      </w:r>
      <w:r w:rsidR="00730E01">
        <w:rPr>
          <w:rFonts w:ascii="Times New Roman" w:hAnsi="Times New Roman" w:cs="Times New Roman"/>
          <w:sz w:val="24"/>
          <w:szCs w:val="24"/>
        </w:rPr>
        <w:t>’</w:t>
      </w:r>
      <w:r w:rsidR="00540AA1">
        <w:rPr>
          <w:rFonts w:ascii="Times New Roman" w:hAnsi="Times New Roman" w:cs="Times New Roman"/>
          <w:sz w:val="24"/>
          <w:szCs w:val="24"/>
        </w:rPr>
        <w:t>évaluation théorique des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="00B90BDA">
        <w:rPr>
          <w:rFonts w:ascii="Times New Roman" w:hAnsi="Times New Roman" w:cs="Times New Roman"/>
          <w:sz w:val="24"/>
          <w:szCs w:val="24"/>
        </w:rPr>
        <w:t xml:space="preserve"> en chimie aqueuse</w:t>
      </w:r>
      <w:r w:rsidR="008040E2">
        <w:rPr>
          <w:rFonts w:ascii="Times New Roman" w:hAnsi="Times New Roman" w:cs="Times New Roman"/>
          <w:sz w:val="24"/>
          <w:szCs w:val="24"/>
        </w:rPr>
        <w:t xml:space="preserve"> sera</w:t>
      </w:r>
      <w:r w:rsidR="005C5A35">
        <w:rPr>
          <w:rFonts w:ascii="Times New Roman" w:hAnsi="Times New Roman" w:cs="Times New Roman"/>
          <w:sz w:val="24"/>
          <w:szCs w:val="24"/>
        </w:rPr>
        <w:t xml:space="preserve"> complémentairement é</w:t>
      </w:r>
      <w:r w:rsidR="00B90BDA">
        <w:rPr>
          <w:rFonts w:ascii="Times New Roman" w:hAnsi="Times New Roman" w:cs="Times New Roman"/>
          <w:sz w:val="24"/>
          <w:szCs w:val="24"/>
        </w:rPr>
        <w:t>voqué</w:t>
      </w:r>
      <w:r w:rsidR="00FD5DED">
        <w:rPr>
          <w:rFonts w:ascii="Times New Roman" w:hAnsi="Times New Roman" w:cs="Times New Roman"/>
          <w:sz w:val="24"/>
          <w:szCs w:val="24"/>
        </w:rPr>
        <w:t xml:space="preserve"> avec l</w:t>
      </w:r>
      <w:r w:rsidR="00B21EFD">
        <w:rPr>
          <w:rFonts w:ascii="Times New Roman" w:hAnsi="Times New Roman" w:cs="Times New Roman"/>
          <w:sz w:val="24"/>
          <w:szCs w:val="24"/>
        </w:rPr>
        <w:t>’échelle de</w:t>
      </w:r>
      <w:r w:rsidR="00083BFC">
        <w:rPr>
          <w:rFonts w:ascii="Times New Roman" w:hAnsi="Times New Roman" w:cs="Times New Roman"/>
          <w:sz w:val="24"/>
          <w:szCs w:val="24"/>
        </w:rPr>
        <w:t>s</w:t>
      </w:r>
      <w:r w:rsidR="004D7BF4">
        <w:rPr>
          <w:rFonts w:ascii="Times New Roman" w:hAnsi="Times New Roman" w:cs="Times New Roman"/>
          <w:sz w:val="24"/>
          <w:szCs w:val="24"/>
        </w:rPr>
        <w:t xml:space="preserve"> pH </w:t>
      </w:r>
      <w:r w:rsidR="00B21EFD">
        <w:rPr>
          <w:rFonts w:ascii="Times New Roman" w:hAnsi="Times New Roman" w:cs="Times New Roman"/>
          <w:sz w:val="24"/>
          <w:szCs w:val="24"/>
        </w:rPr>
        <w:t>établi</w:t>
      </w:r>
      <w:r w:rsidR="00FD5DED">
        <w:rPr>
          <w:rFonts w:ascii="Times New Roman" w:hAnsi="Times New Roman" w:cs="Times New Roman"/>
          <w:sz w:val="24"/>
          <w:szCs w:val="24"/>
        </w:rPr>
        <w:t>t</w:t>
      </w:r>
      <w:r w:rsidR="00B21EFD">
        <w:rPr>
          <w:rFonts w:ascii="Times New Roman" w:hAnsi="Times New Roman" w:cs="Times New Roman"/>
          <w:sz w:val="24"/>
          <w:szCs w:val="24"/>
        </w:rPr>
        <w:t xml:space="preserve"> </w:t>
      </w:r>
      <w:r w:rsidR="00DB45AD">
        <w:rPr>
          <w:rFonts w:ascii="Times New Roman" w:hAnsi="Times New Roman" w:cs="Times New Roman"/>
          <w:sz w:val="24"/>
          <w:szCs w:val="24"/>
        </w:rPr>
        <w:t xml:space="preserve">par convention </w:t>
      </w:r>
      <w:r w:rsidR="00B21EFD">
        <w:rPr>
          <w:rFonts w:ascii="Times New Roman" w:hAnsi="Times New Roman" w:cs="Times New Roman"/>
          <w:sz w:val="24"/>
          <w:szCs w:val="24"/>
        </w:rPr>
        <w:t>entre 0 et 14</w:t>
      </w:r>
      <w:r w:rsidR="00FD5DED">
        <w:rPr>
          <w:rFonts w:ascii="Times New Roman" w:hAnsi="Times New Roman" w:cs="Times New Roman"/>
          <w:sz w:val="24"/>
          <w:szCs w:val="24"/>
        </w:rPr>
        <w:t> ;</w:t>
      </w:r>
      <w:r w:rsidR="00730E01">
        <w:rPr>
          <w:rFonts w:ascii="Times New Roman" w:hAnsi="Times New Roman" w:cs="Times New Roman"/>
          <w:sz w:val="24"/>
          <w:szCs w:val="24"/>
        </w:rPr>
        <w:t xml:space="preserve"> </w:t>
      </w:r>
      <w:r w:rsidR="00FD5DED">
        <w:rPr>
          <w:rFonts w:ascii="Times New Roman" w:hAnsi="Times New Roman" w:cs="Times New Roman"/>
          <w:sz w:val="24"/>
          <w:szCs w:val="24"/>
        </w:rPr>
        <w:t xml:space="preserve"> avec la question suivante : u</w:t>
      </w:r>
      <w:r w:rsidR="00DB45AD">
        <w:rPr>
          <w:rFonts w:ascii="Times New Roman" w:hAnsi="Times New Roman" w:cs="Times New Roman"/>
          <w:sz w:val="24"/>
          <w:szCs w:val="24"/>
        </w:rPr>
        <w:t>n pH</w:t>
      </w:r>
      <w:r w:rsidR="005C5A35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5C5A35">
        <w:rPr>
          <w:rFonts w:ascii="Times New Roman" w:hAnsi="Times New Roman" w:cs="Times New Roman"/>
          <w:sz w:val="24"/>
          <w:szCs w:val="24"/>
        </w:rPr>
        <w:t>deça</w:t>
      </w:r>
      <w:proofErr w:type="spellEnd"/>
      <w:r w:rsidR="005C5A35">
        <w:rPr>
          <w:rFonts w:ascii="Times New Roman" w:hAnsi="Times New Roman" w:cs="Times New Roman"/>
          <w:sz w:val="24"/>
          <w:szCs w:val="24"/>
        </w:rPr>
        <w:t xml:space="preserve"> et au-delà de ces limites</w:t>
      </w:r>
      <w:r w:rsidR="00DB45AD">
        <w:rPr>
          <w:rFonts w:ascii="Times New Roman" w:hAnsi="Times New Roman" w:cs="Times New Roman"/>
          <w:sz w:val="24"/>
          <w:szCs w:val="24"/>
        </w:rPr>
        <w:t xml:space="preserve"> peut-il être théoriquement </w:t>
      </w:r>
      <w:r w:rsidR="00FA173B">
        <w:rPr>
          <w:rFonts w:ascii="Times New Roman" w:hAnsi="Times New Roman" w:cs="Times New Roman"/>
          <w:sz w:val="24"/>
          <w:szCs w:val="24"/>
        </w:rPr>
        <w:t>calculé et validé</w:t>
      </w:r>
      <w:r w:rsidR="00FD5DED">
        <w:rPr>
          <w:rFonts w:ascii="Times New Roman" w:hAnsi="Times New Roman" w:cs="Times New Roman"/>
          <w:sz w:val="24"/>
          <w:szCs w:val="24"/>
        </w:rPr>
        <w:t>.</w:t>
      </w:r>
      <w:r w:rsidR="00FA173B">
        <w:rPr>
          <w:rFonts w:ascii="Times New Roman" w:hAnsi="Times New Roman" w:cs="Times New Roman"/>
          <w:sz w:val="24"/>
          <w:szCs w:val="24"/>
        </w:rPr>
        <w:t xml:space="preserve">  </w:t>
      </w:r>
      <w:r w:rsidR="005C5A35">
        <w:rPr>
          <w:rFonts w:ascii="Times New Roman" w:hAnsi="Times New Roman" w:cs="Times New Roman"/>
          <w:sz w:val="24"/>
          <w:szCs w:val="24"/>
        </w:rPr>
        <w:t>Que représente-il ?</w:t>
      </w:r>
    </w:p>
    <w:p w:rsidR="00BF1824" w:rsidRPr="00BF1824" w:rsidRDefault="00BF1824" w:rsidP="00BF1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1824" w:rsidRDefault="00BF1824" w:rsidP="001D02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207" w:rsidRDefault="00395207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E8" w:rsidRDefault="00102DE8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E8" w:rsidRDefault="00102DE8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E8" w:rsidRDefault="00102DE8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E8" w:rsidRDefault="00102DE8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E8" w:rsidRDefault="00102DE8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présentation</w:t>
      </w:r>
      <w:r w:rsidR="00162E74">
        <w:rPr>
          <w:rFonts w:ascii="Times New Roman" w:hAnsi="Times New Roman" w:cs="Times New Roman"/>
          <w:sz w:val="24"/>
          <w:szCs w:val="24"/>
        </w:rPr>
        <w:t xml:space="preserve">, sera </w:t>
      </w:r>
      <w:r w:rsidR="00A96CF3">
        <w:rPr>
          <w:rFonts w:ascii="Times New Roman" w:hAnsi="Times New Roman" w:cs="Times New Roman"/>
          <w:sz w:val="24"/>
          <w:szCs w:val="24"/>
        </w:rPr>
        <w:t>faite sous forme réduite</w:t>
      </w:r>
    </w:p>
    <w:p w:rsidR="00102DE8" w:rsidRDefault="00102DE8" w:rsidP="00395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15A" w:rsidRDefault="005C215A" w:rsidP="005C215A">
      <w:pPr>
        <w:pStyle w:val="Paragraphedeliste"/>
        <w:spacing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5C215A" w:rsidRPr="00F1580C" w:rsidRDefault="005C215A" w:rsidP="00F1580C">
      <w:pPr>
        <w:pStyle w:val="Paragraphedeliste"/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F1580C">
        <w:rPr>
          <w:rFonts w:ascii="Times New Roman" w:hAnsi="Times New Roman" w:cs="Times New Roman"/>
          <w:b/>
          <w:sz w:val="24"/>
          <w:szCs w:val="24"/>
        </w:rPr>
        <w:t>Fonction</w:t>
      </w:r>
      <w:r w:rsidR="007F525D" w:rsidRPr="00F1580C">
        <w:rPr>
          <w:rFonts w:ascii="Times New Roman" w:hAnsi="Times New Roman" w:cs="Times New Roman"/>
          <w:b/>
          <w:sz w:val="24"/>
          <w:szCs w:val="24"/>
        </w:rPr>
        <w:t xml:space="preserve"> Passée</w:t>
      </w:r>
    </w:p>
    <w:p w:rsidR="00AD6335" w:rsidRDefault="00AD6335" w:rsidP="00F1580C">
      <w:pPr>
        <w:pStyle w:val="Paragraphedeliste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Chercheur</w:t>
      </w:r>
      <w:r w:rsidR="00F1580C">
        <w:rPr>
          <w:rFonts w:ascii="Times New Roman" w:hAnsi="Times New Roman" w:cs="Times New Roman"/>
          <w:sz w:val="24"/>
          <w:szCs w:val="24"/>
        </w:rPr>
        <w:t>-</w:t>
      </w:r>
      <w:r w:rsidR="00E371F8">
        <w:rPr>
          <w:rFonts w:ascii="Times New Roman" w:hAnsi="Times New Roman" w:cs="Times New Roman"/>
          <w:sz w:val="24"/>
          <w:szCs w:val="24"/>
        </w:rPr>
        <w:t xml:space="preserve">Analyste </w:t>
      </w:r>
      <w:r w:rsidR="00011319">
        <w:rPr>
          <w:rFonts w:ascii="Times New Roman" w:hAnsi="Times New Roman" w:cs="Times New Roman"/>
          <w:sz w:val="24"/>
          <w:szCs w:val="24"/>
        </w:rPr>
        <w:t>INRA</w:t>
      </w:r>
      <w:r w:rsidR="00947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481">
        <w:rPr>
          <w:rFonts w:ascii="Times New Roman" w:hAnsi="Times New Roman" w:cs="Times New Roman"/>
          <w:sz w:val="24"/>
          <w:szCs w:val="24"/>
        </w:rPr>
        <w:t>Champenoux</w:t>
      </w:r>
      <w:proofErr w:type="spellEnd"/>
    </w:p>
    <w:p w:rsidR="005C215A" w:rsidRDefault="00102DE8" w:rsidP="00F1580C">
      <w:pPr>
        <w:pStyle w:val="Paragraphedeliste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 w:rsidRPr="00A205BB">
        <w:rPr>
          <w:rFonts w:ascii="Times New Roman" w:hAnsi="Times New Roman" w:cs="Times New Roman"/>
          <w:sz w:val="24"/>
          <w:szCs w:val="24"/>
        </w:rPr>
        <w:t xml:space="preserve">Directeur d’Unité </w:t>
      </w:r>
      <w:r w:rsidR="00F1580C">
        <w:rPr>
          <w:rFonts w:ascii="Times New Roman" w:hAnsi="Times New Roman" w:cs="Times New Roman"/>
          <w:sz w:val="24"/>
          <w:szCs w:val="24"/>
        </w:rPr>
        <w:t xml:space="preserve"> C</w:t>
      </w:r>
      <w:r w:rsidR="00E50230">
        <w:rPr>
          <w:rFonts w:ascii="Times New Roman" w:hAnsi="Times New Roman" w:cs="Times New Roman"/>
          <w:sz w:val="24"/>
          <w:szCs w:val="24"/>
        </w:rPr>
        <w:t>himie Analytique</w:t>
      </w:r>
      <w:r w:rsidR="00162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5A" w:rsidRPr="00F1580C" w:rsidRDefault="005C215A" w:rsidP="005C215A">
      <w:pPr>
        <w:spacing w:line="240" w:lineRule="auto"/>
        <w:ind w:left="219" w:firstLine="708"/>
        <w:rPr>
          <w:rFonts w:ascii="Times New Roman" w:hAnsi="Times New Roman" w:cs="Times New Roman"/>
          <w:b/>
          <w:sz w:val="24"/>
          <w:szCs w:val="24"/>
        </w:rPr>
      </w:pPr>
      <w:r w:rsidRPr="00F1580C">
        <w:rPr>
          <w:rFonts w:ascii="Times New Roman" w:hAnsi="Times New Roman" w:cs="Times New Roman"/>
          <w:b/>
          <w:sz w:val="24"/>
          <w:szCs w:val="24"/>
        </w:rPr>
        <w:t>Qualité</w:t>
      </w:r>
      <w:r w:rsidR="00162E74">
        <w:rPr>
          <w:rFonts w:ascii="Times New Roman" w:hAnsi="Times New Roman" w:cs="Times New Roman"/>
          <w:b/>
          <w:sz w:val="24"/>
          <w:szCs w:val="24"/>
        </w:rPr>
        <w:t xml:space="preserve"> universitaire</w:t>
      </w:r>
    </w:p>
    <w:p w:rsidR="00F1580C" w:rsidRDefault="00162E74" w:rsidP="00F1580C">
      <w:pPr>
        <w:pStyle w:val="Paragraphedeliste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Docteur de S</w:t>
      </w:r>
      <w:r w:rsidR="00F1580C">
        <w:rPr>
          <w:rFonts w:ascii="Times New Roman" w:hAnsi="Times New Roman" w:cs="Times New Roman"/>
          <w:sz w:val="24"/>
          <w:szCs w:val="24"/>
        </w:rPr>
        <w:t>pécialité</w:t>
      </w:r>
    </w:p>
    <w:p w:rsidR="005C215A" w:rsidRDefault="005C215A" w:rsidP="00F1580C">
      <w:pPr>
        <w:pStyle w:val="Paragraphedeliste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Docteur d’Etat </w:t>
      </w:r>
    </w:p>
    <w:p w:rsidR="007F525D" w:rsidRPr="007F525D" w:rsidRDefault="005C215A" w:rsidP="00F1580C">
      <w:pPr>
        <w:pStyle w:val="Paragraphedeliste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Docteur Honoris Causa</w:t>
      </w:r>
    </w:p>
    <w:p w:rsidR="005C215A" w:rsidRPr="00F1580C" w:rsidRDefault="007F525D" w:rsidP="007F525D">
      <w:pPr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F1580C">
        <w:rPr>
          <w:rFonts w:ascii="Times New Roman" w:hAnsi="Times New Roman" w:cs="Times New Roman"/>
          <w:b/>
          <w:sz w:val="24"/>
          <w:szCs w:val="24"/>
        </w:rPr>
        <w:t>Ac</w:t>
      </w:r>
      <w:r w:rsidR="00F1580C">
        <w:rPr>
          <w:rFonts w:ascii="Times New Roman" w:hAnsi="Times New Roman" w:cs="Times New Roman"/>
          <w:b/>
          <w:sz w:val="24"/>
          <w:szCs w:val="24"/>
        </w:rPr>
        <w:t>tivités</w:t>
      </w:r>
    </w:p>
    <w:p w:rsidR="004F114E" w:rsidRPr="00F1580C" w:rsidRDefault="004F114E" w:rsidP="007F525D">
      <w:pPr>
        <w:spacing w:line="240" w:lineRule="auto"/>
        <w:ind w:left="1287"/>
        <w:rPr>
          <w:rFonts w:ascii="Times New Roman" w:hAnsi="Times New Roman" w:cs="Times New Roman"/>
          <w:i/>
          <w:sz w:val="24"/>
          <w:szCs w:val="24"/>
        </w:rPr>
      </w:pPr>
      <w:r w:rsidRPr="00F1580C">
        <w:rPr>
          <w:rFonts w:ascii="Times New Roman" w:hAnsi="Times New Roman" w:cs="Times New Roman"/>
          <w:i/>
          <w:sz w:val="24"/>
          <w:szCs w:val="24"/>
        </w:rPr>
        <w:t xml:space="preserve">Activité </w:t>
      </w:r>
      <w:r w:rsidR="007F525D" w:rsidRPr="00F1580C">
        <w:rPr>
          <w:rFonts w:ascii="Times New Roman" w:hAnsi="Times New Roman" w:cs="Times New Roman"/>
          <w:i/>
          <w:sz w:val="24"/>
          <w:szCs w:val="24"/>
        </w:rPr>
        <w:t>Nationale-Internationale</w:t>
      </w:r>
      <w:r w:rsidR="00C90780">
        <w:rPr>
          <w:rFonts w:ascii="Times New Roman" w:hAnsi="Times New Roman" w:cs="Times New Roman"/>
          <w:i/>
          <w:sz w:val="24"/>
          <w:szCs w:val="24"/>
        </w:rPr>
        <w:t xml:space="preserve"> classiques du chercheur</w:t>
      </w:r>
      <w:r w:rsidR="007F525D" w:rsidRPr="00F158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525D" w:rsidRPr="007F525D" w:rsidRDefault="004F114E" w:rsidP="004F114E">
      <w:pPr>
        <w:spacing w:line="240" w:lineRule="auto"/>
        <w:ind w:left="1287" w:firstLine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580C">
        <w:rPr>
          <w:rFonts w:ascii="Times New Roman" w:hAnsi="Times New Roman" w:cs="Times New Roman"/>
          <w:sz w:val="24"/>
          <w:szCs w:val="24"/>
        </w:rPr>
        <w:t>ublications- Congrès- T</w:t>
      </w:r>
      <w:r w:rsidR="00F923ED">
        <w:rPr>
          <w:rFonts w:ascii="Times New Roman" w:hAnsi="Times New Roman" w:cs="Times New Roman"/>
          <w:sz w:val="24"/>
          <w:szCs w:val="24"/>
        </w:rPr>
        <w:t>hèses. M</w:t>
      </w:r>
      <w:r w:rsidR="00F1580C">
        <w:rPr>
          <w:rFonts w:ascii="Times New Roman" w:hAnsi="Times New Roman" w:cs="Times New Roman"/>
          <w:sz w:val="24"/>
          <w:szCs w:val="24"/>
        </w:rPr>
        <w:t>issions respectives</w:t>
      </w:r>
    </w:p>
    <w:p w:rsidR="00AD6335" w:rsidRDefault="00AD6335" w:rsidP="004F114E">
      <w:pPr>
        <w:pStyle w:val="Paragraphedeliste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F923ED" w:rsidRPr="00F923ED" w:rsidRDefault="00162E74" w:rsidP="00F923ED">
      <w:pPr>
        <w:pStyle w:val="Paragraphedeliste"/>
        <w:spacing w:line="240" w:lineRule="auto"/>
        <w:ind w:left="927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230" w:rsidRPr="00F1580C">
        <w:rPr>
          <w:rFonts w:ascii="Times New Roman" w:hAnsi="Times New Roman" w:cs="Times New Roman"/>
          <w:i/>
          <w:sz w:val="24"/>
          <w:szCs w:val="24"/>
        </w:rPr>
        <w:t>Activité</w:t>
      </w:r>
      <w:r w:rsidR="00F923ED">
        <w:rPr>
          <w:rFonts w:ascii="Times New Roman" w:hAnsi="Times New Roman" w:cs="Times New Roman"/>
          <w:i/>
          <w:sz w:val="24"/>
          <w:szCs w:val="24"/>
        </w:rPr>
        <w:t xml:space="preserve"> Nationale et</w:t>
      </w:r>
      <w:r w:rsidR="00E50230" w:rsidRPr="00F1580C">
        <w:rPr>
          <w:rFonts w:ascii="Times New Roman" w:hAnsi="Times New Roman" w:cs="Times New Roman"/>
          <w:i/>
          <w:sz w:val="24"/>
          <w:szCs w:val="24"/>
        </w:rPr>
        <w:t xml:space="preserve"> Internationale</w:t>
      </w:r>
      <w:r w:rsidR="00E371F8" w:rsidRPr="00F1580C">
        <w:rPr>
          <w:rFonts w:ascii="Times New Roman" w:hAnsi="Times New Roman" w:cs="Times New Roman"/>
          <w:i/>
          <w:sz w:val="24"/>
          <w:szCs w:val="24"/>
        </w:rPr>
        <w:t xml:space="preserve"> (hors activité </w:t>
      </w:r>
      <w:r w:rsidR="00A96CF3">
        <w:rPr>
          <w:rFonts w:ascii="Times New Roman" w:hAnsi="Times New Roman" w:cs="Times New Roman"/>
          <w:i/>
          <w:sz w:val="24"/>
          <w:szCs w:val="24"/>
        </w:rPr>
        <w:t>projet</w:t>
      </w:r>
      <w:r w:rsidR="00F923ED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E371F8" w:rsidRPr="00F1580C">
        <w:rPr>
          <w:rFonts w:ascii="Times New Roman" w:hAnsi="Times New Roman" w:cs="Times New Roman"/>
          <w:i/>
          <w:sz w:val="24"/>
          <w:szCs w:val="24"/>
        </w:rPr>
        <w:t>recherches)</w:t>
      </w:r>
      <w:r w:rsidR="000B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3ED" w:rsidRPr="00F923ED">
        <w:rPr>
          <w:rFonts w:ascii="Times New Roman" w:hAnsi="Times New Roman" w:cs="Times New Roman"/>
          <w:i/>
          <w:sz w:val="24"/>
          <w:szCs w:val="24"/>
        </w:rPr>
        <w:tab/>
      </w:r>
    </w:p>
    <w:p w:rsidR="00843C50" w:rsidRPr="00F923ED" w:rsidRDefault="007C4179" w:rsidP="00E21FED">
      <w:pPr>
        <w:spacing w:line="240" w:lineRule="auto"/>
        <w:ind w:left="1287" w:firstLine="129"/>
        <w:rPr>
          <w:rFonts w:ascii="Times New Roman" w:hAnsi="Times New Roman" w:cs="Times New Roman"/>
          <w:sz w:val="24"/>
          <w:szCs w:val="24"/>
        </w:rPr>
      </w:pPr>
      <w:r w:rsidRPr="00F923ED">
        <w:rPr>
          <w:rFonts w:ascii="Times New Roman" w:hAnsi="Times New Roman" w:cs="Times New Roman"/>
          <w:sz w:val="24"/>
          <w:szCs w:val="24"/>
        </w:rPr>
        <w:t xml:space="preserve">Président d’un </w:t>
      </w:r>
      <w:r w:rsidR="00E50230" w:rsidRPr="00F923ED">
        <w:rPr>
          <w:rFonts w:ascii="Times New Roman" w:hAnsi="Times New Roman" w:cs="Times New Roman"/>
          <w:sz w:val="24"/>
          <w:szCs w:val="24"/>
        </w:rPr>
        <w:t>groupe</w:t>
      </w:r>
      <w:r w:rsidR="00E371F8" w:rsidRPr="00F923ED">
        <w:rPr>
          <w:rFonts w:ascii="Times New Roman" w:hAnsi="Times New Roman" w:cs="Times New Roman"/>
          <w:sz w:val="24"/>
          <w:szCs w:val="24"/>
        </w:rPr>
        <w:t xml:space="preserve"> officiel</w:t>
      </w:r>
      <w:r w:rsidR="00E50230" w:rsidRPr="00F923ED">
        <w:rPr>
          <w:rFonts w:ascii="Times New Roman" w:hAnsi="Times New Roman" w:cs="Times New Roman"/>
          <w:sz w:val="24"/>
          <w:szCs w:val="24"/>
        </w:rPr>
        <w:t xml:space="preserve"> d’</w:t>
      </w:r>
      <w:r w:rsidRPr="00F923ED">
        <w:rPr>
          <w:rFonts w:ascii="Times New Roman" w:hAnsi="Times New Roman" w:cs="Times New Roman"/>
          <w:sz w:val="24"/>
          <w:szCs w:val="24"/>
        </w:rPr>
        <w:t>analystes eu</w:t>
      </w:r>
      <w:r w:rsidR="00E50230" w:rsidRPr="00F923ED">
        <w:rPr>
          <w:rFonts w:ascii="Times New Roman" w:hAnsi="Times New Roman" w:cs="Times New Roman"/>
          <w:sz w:val="24"/>
          <w:szCs w:val="24"/>
        </w:rPr>
        <w:t>ro</w:t>
      </w:r>
      <w:r w:rsidRPr="00F923ED">
        <w:rPr>
          <w:rFonts w:ascii="Times New Roman" w:hAnsi="Times New Roman" w:cs="Times New Roman"/>
          <w:sz w:val="24"/>
          <w:szCs w:val="24"/>
        </w:rPr>
        <w:t>p</w:t>
      </w:r>
      <w:r w:rsidR="00E50230" w:rsidRPr="00F923ED">
        <w:rPr>
          <w:rFonts w:ascii="Times New Roman" w:hAnsi="Times New Roman" w:cs="Times New Roman"/>
          <w:sz w:val="24"/>
          <w:szCs w:val="24"/>
        </w:rPr>
        <w:t>éens</w:t>
      </w:r>
      <w:r w:rsidRPr="00F923ED">
        <w:rPr>
          <w:rFonts w:ascii="Times New Roman" w:hAnsi="Times New Roman" w:cs="Times New Roman"/>
          <w:sz w:val="24"/>
          <w:szCs w:val="24"/>
        </w:rPr>
        <w:t xml:space="preserve"> (CII </w:t>
      </w:r>
      <w:r w:rsidR="00F1580C" w:rsidRPr="00F923ED">
        <w:rPr>
          <w:rFonts w:ascii="Times New Roman" w:hAnsi="Times New Roman" w:cs="Times New Roman"/>
          <w:sz w:val="24"/>
          <w:szCs w:val="24"/>
        </w:rPr>
        <w:t>C</w:t>
      </w:r>
      <w:r w:rsidRPr="00F923ED">
        <w:rPr>
          <w:rFonts w:ascii="Times New Roman" w:hAnsi="Times New Roman" w:cs="Times New Roman"/>
          <w:sz w:val="24"/>
          <w:szCs w:val="24"/>
        </w:rPr>
        <w:t>omi</w:t>
      </w:r>
      <w:r w:rsidR="00F1580C" w:rsidRPr="00F923ED">
        <w:rPr>
          <w:rFonts w:ascii="Times New Roman" w:hAnsi="Times New Roman" w:cs="Times New Roman"/>
          <w:sz w:val="24"/>
          <w:szCs w:val="24"/>
        </w:rPr>
        <w:t>té I</w:t>
      </w:r>
      <w:r w:rsidR="00F923ED">
        <w:rPr>
          <w:rFonts w:ascii="Times New Roman" w:hAnsi="Times New Roman" w:cs="Times New Roman"/>
          <w:sz w:val="24"/>
          <w:szCs w:val="24"/>
        </w:rPr>
        <w:t>nter-Instituts</w:t>
      </w:r>
    </w:p>
    <w:p w:rsidR="00843C50" w:rsidRDefault="00843C50" w:rsidP="00E21FED">
      <w:pPr>
        <w:pStyle w:val="Paragraphedeliste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à l’AFNOR</w:t>
      </w:r>
      <w:r w:rsidR="00E21FED">
        <w:rPr>
          <w:rFonts w:ascii="Times New Roman" w:hAnsi="Times New Roman" w:cs="Times New Roman"/>
          <w:sz w:val="24"/>
          <w:szCs w:val="24"/>
        </w:rPr>
        <w:t xml:space="preserve"> (Association Française de Normalisation) </w:t>
      </w:r>
      <w:r w:rsidR="00F923ED">
        <w:rPr>
          <w:rFonts w:ascii="Times New Roman" w:hAnsi="Times New Roman" w:cs="Times New Roman"/>
          <w:sz w:val="24"/>
          <w:szCs w:val="24"/>
        </w:rPr>
        <w:t>Analyses des sols et des eaux</w:t>
      </w:r>
    </w:p>
    <w:p w:rsidR="004F114E" w:rsidRDefault="004F114E" w:rsidP="007C4179">
      <w:pPr>
        <w:pStyle w:val="Paragraphedeliste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79" w:rsidRPr="00C90780" w:rsidRDefault="007C4179" w:rsidP="00C90780">
      <w:pPr>
        <w:pStyle w:val="Paragraphedeliste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</w:t>
      </w:r>
      <w:r w:rsidR="00C90780">
        <w:rPr>
          <w:rFonts w:ascii="Times New Roman" w:hAnsi="Times New Roman" w:cs="Times New Roman"/>
          <w:sz w:val="24"/>
          <w:szCs w:val="24"/>
        </w:rPr>
        <w:t xml:space="preserve"> permanent </w:t>
      </w:r>
      <w:r>
        <w:rPr>
          <w:rFonts w:ascii="Times New Roman" w:hAnsi="Times New Roman" w:cs="Times New Roman"/>
          <w:sz w:val="24"/>
          <w:szCs w:val="24"/>
        </w:rPr>
        <w:t>au Bureau Communautaire des Références à la CEE Bruxelles</w:t>
      </w:r>
      <w:r w:rsidR="00C90780">
        <w:rPr>
          <w:rFonts w:ascii="Times New Roman" w:hAnsi="Times New Roman" w:cs="Times New Roman"/>
          <w:sz w:val="24"/>
          <w:szCs w:val="24"/>
        </w:rPr>
        <w:t>. Mise en place</w:t>
      </w:r>
      <w:r w:rsidRPr="00C90780">
        <w:rPr>
          <w:rFonts w:ascii="Times New Roman" w:hAnsi="Times New Roman" w:cs="Times New Roman"/>
          <w:sz w:val="24"/>
          <w:szCs w:val="24"/>
        </w:rPr>
        <w:t xml:space="preserve"> d</w:t>
      </w:r>
      <w:r w:rsidR="00F1580C" w:rsidRPr="00C90780">
        <w:rPr>
          <w:rFonts w:ascii="Times New Roman" w:hAnsi="Times New Roman" w:cs="Times New Roman"/>
          <w:sz w:val="24"/>
          <w:szCs w:val="24"/>
        </w:rPr>
        <w:t xml:space="preserve">e standards analytiques pour </w:t>
      </w:r>
      <w:r w:rsidR="00A97769" w:rsidRPr="00C90780">
        <w:rPr>
          <w:rFonts w:ascii="Times New Roman" w:hAnsi="Times New Roman" w:cs="Times New Roman"/>
          <w:sz w:val="24"/>
          <w:szCs w:val="24"/>
        </w:rPr>
        <w:t>vé</w:t>
      </w:r>
      <w:r w:rsidRPr="00C90780">
        <w:rPr>
          <w:rFonts w:ascii="Times New Roman" w:hAnsi="Times New Roman" w:cs="Times New Roman"/>
          <w:sz w:val="24"/>
          <w:szCs w:val="24"/>
        </w:rPr>
        <w:t>gétaux</w:t>
      </w:r>
      <w:r w:rsidR="00843C50" w:rsidRPr="00C90780">
        <w:rPr>
          <w:rFonts w:ascii="Times New Roman" w:hAnsi="Times New Roman" w:cs="Times New Roman"/>
          <w:sz w:val="24"/>
          <w:szCs w:val="24"/>
        </w:rPr>
        <w:t>. Validation</w:t>
      </w:r>
      <w:r w:rsidR="00E21FED">
        <w:rPr>
          <w:rFonts w:ascii="Times New Roman" w:hAnsi="Times New Roman" w:cs="Times New Roman"/>
          <w:sz w:val="24"/>
          <w:szCs w:val="24"/>
        </w:rPr>
        <w:t xml:space="preserve"> i</w:t>
      </w:r>
      <w:r w:rsidR="00947481">
        <w:rPr>
          <w:rFonts w:ascii="Times New Roman" w:hAnsi="Times New Roman" w:cs="Times New Roman"/>
          <w:sz w:val="24"/>
          <w:szCs w:val="24"/>
        </w:rPr>
        <w:t>nternatio</w:t>
      </w:r>
      <w:r w:rsidR="00E21FED">
        <w:rPr>
          <w:rFonts w:ascii="Times New Roman" w:hAnsi="Times New Roman" w:cs="Times New Roman"/>
          <w:sz w:val="24"/>
          <w:szCs w:val="24"/>
        </w:rPr>
        <w:t>nale</w:t>
      </w:r>
      <w:r w:rsidR="00947481">
        <w:rPr>
          <w:rFonts w:ascii="Times New Roman" w:hAnsi="Times New Roman" w:cs="Times New Roman"/>
          <w:sz w:val="24"/>
          <w:szCs w:val="24"/>
        </w:rPr>
        <w:t xml:space="preserve"> </w:t>
      </w:r>
      <w:r w:rsidR="00843C50" w:rsidRPr="00C90780">
        <w:rPr>
          <w:rFonts w:ascii="Times New Roman" w:hAnsi="Times New Roman" w:cs="Times New Roman"/>
          <w:sz w:val="24"/>
          <w:szCs w:val="24"/>
        </w:rPr>
        <w:t>des méthodologies</w:t>
      </w:r>
      <w:r w:rsidR="00F923ED" w:rsidRPr="00C90780">
        <w:rPr>
          <w:rFonts w:ascii="Times New Roman" w:hAnsi="Times New Roman" w:cs="Times New Roman"/>
          <w:sz w:val="24"/>
          <w:szCs w:val="24"/>
        </w:rPr>
        <w:t xml:space="preserve"> à utiliser.</w:t>
      </w:r>
    </w:p>
    <w:p w:rsidR="004F114E" w:rsidRDefault="004F114E" w:rsidP="007C4179">
      <w:pPr>
        <w:pStyle w:val="Paragraphedeliste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</w:p>
    <w:p w:rsidR="007C4179" w:rsidRDefault="007C4179" w:rsidP="004F114E">
      <w:pPr>
        <w:pStyle w:val="Paragraphedeliste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 à la FAO</w:t>
      </w:r>
      <w:r w:rsidR="00947481">
        <w:rPr>
          <w:rFonts w:ascii="Times New Roman" w:hAnsi="Times New Roman" w:cs="Times New Roman"/>
          <w:sz w:val="24"/>
          <w:szCs w:val="24"/>
        </w:rPr>
        <w:t xml:space="preserve">- </w:t>
      </w:r>
      <w:r w:rsidR="00E371F8">
        <w:rPr>
          <w:rFonts w:ascii="Times New Roman" w:hAnsi="Times New Roman" w:cs="Times New Roman"/>
          <w:sz w:val="24"/>
          <w:szCs w:val="24"/>
        </w:rPr>
        <w:t xml:space="preserve"> Pays en voie de développement</w:t>
      </w:r>
      <w:r w:rsidR="00947481">
        <w:rPr>
          <w:rFonts w:ascii="Times New Roman" w:hAnsi="Times New Roman" w:cs="Times New Roman"/>
          <w:sz w:val="24"/>
          <w:szCs w:val="24"/>
        </w:rPr>
        <w:t>-</w:t>
      </w:r>
      <w:r w:rsidR="00E371F8">
        <w:rPr>
          <w:rFonts w:ascii="Times New Roman" w:hAnsi="Times New Roman" w:cs="Times New Roman"/>
          <w:sz w:val="24"/>
          <w:szCs w:val="24"/>
        </w:rPr>
        <w:t xml:space="preserve"> </w:t>
      </w:r>
      <w:r w:rsidR="005C215A">
        <w:rPr>
          <w:rFonts w:ascii="Times New Roman" w:hAnsi="Times New Roman" w:cs="Times New Roman"/>
          <w:sz w:val="24"/>
          <w:szCs w:val="24"/>
        </w:rPr>
        <w:t xml:space="preserve">pour </w:t>
      </w:r>
      <w:r w:rsidR="00F1580C">
        <w:rPr>
          <w:rFonts w:ascii="Times New Roman" w:hAnsi="Times New Roman" w:cs="Times New Roman"/>
          <w:sz w:val="24"/>
          <w:szCs w:val="24"/>
        </w:rPr>
        <w:t>l’é</w:t>
      </w:r>
      <w:r w:rsidR="003C5011">
        <w:rPr>
          <w:rFonts w:ascii="Times New Roman" w:hAnsi="Times New Roman" w:cs="Times New Roman"/>
          <w:sz w:val="24"/>
          <w:szCs w:val="24"/>
        </w:rPr>
        <w:t xml:space="preserve">valuation </w:t>
      </w:r>
      <w:r w:rsidR="005C215A">
        <w:rPr>
          <w:rFonts w:ascii="Times New Roman" w:hAnsi="Times New Roman" w:cs="Times New Roman"/>
          <w:sz w:val="24"/>
          <w:szCs w:val="24"/>
        </w:rPr>
        <w:t xml:space="preserve">et </w:t>
      </w:r>
      <w:r w:rsidR="004F114E">
        <w:rPr>
          <w:rFonts w:ascii="Times New Roman" w:hAnsi="Times New Roman" w:cs="Times New Roman"/>
          <w:sz w:val="24"/>
          <w:szCs w:val="24"/>
        </w:rPr>
        <w:t xml:space="preserve">la </w:t>
      </w:r>
      <w:r w:rsidR="005C215A">
        <w:rPr>
          <w:rFonts w:ascii="Times New Roman" w:hAnsi="Times New Roman" w:cs="Times New Roman"/>
          <w:sz w:val="24"/>
          <w:szCs w:val="24"/>
        </w:rPr>
        <w:t>restructuration de</w:t>
      </w:r>
      <w:r w:rsidR="00E371F8">
        <w:rPr>
          <w:rFonts w:ascii="Times New Roman" w:hAnsi="Times New Roman" w:cs="Times New Roman"/>
          <w:sz w:val="24"/>
          <w:szCs w:val="24"/>
        </w:rPr>
        <w:t xml:space="preserve"> labos d’analyses avant f</w:t>
      </w:r>
      <w:r w:rsidR="005C215A">
        <w:rPr>
          <w:rFonts w:ascii="Times New Roman" w:hAnsi="Times New Roman" w:cs="Times New Roman"/>
          <w:sz w:val="24"/>
          <w:szCs w:val="24"/>
        </w:rPr>
        <w:t>i</w:t>
      </w:r>
      <w:r w:rsidR="00E371F8">
        <w:rPr>
          <w:rFonts w:ascii="Times New Roman" w:hAnsi="Times New Roman" w:cs="Times New Roman"/>
          <w:sz w:val="24"/>
          <w:szCs w:val="24"/>
        </w:rPr>
        <w:t>nancement</w:t>
      </w:r>
      <w:r w:rsidR="005C215A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E21FED">
        <w:rPr>
          <w:rFonts w:ascii="Times New Roman" w:hAnsi="Times New Roman" w:cs="Times New Roman"/>
          <w:sz w:val="24"/>
          <w:szCs w:val="24"/>
        </w:rPr>
        <w:t>.</w:t>
      </w:r>
      <w:r w:rsidR="00E37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69" w:rsidRDefault="00A97769" w:rsidP="007C4179">
      <w:pPr>
        <w:pStyle w:val="Paragraphedeliste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0230" w:rsidRPr="00011319" w:rsidRDefault="00E50230" w:rsidP="000113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230" w:rsidRPr="0001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2D8C"/>
    <w:multiLevelType w:val="hybridMultilevel"/>
    <w:tmpl w:val="495CAC58"/>
    <w:lvl w:ilvl="0" w:tplc="1592F7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E610B1"/>
    <w:multiLevelType w:val="hybridMultilevel"/>
    <w:tmpl w:val="AB103964"/>
    <w:lvl w:ilvl="0" w:tplc="3AAA04D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1D110B9"/>
    <w:multiLevelType w:val="hybridMultilevel"/>
    <w:tmpl w:val="6C6A8CAE"/>
    <w:lvl w:ilvl="0" w:tplc="040C000F">
      <w:start w:val="1"/>
      <w:numFmt w:val="decimal"/>
      <w:lvlText w:val="%1.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77246023"/>
    <w:multiLevelType w:val="hybridMultilevel"/>
    <w:tmpl w:val="8800F8DA"/>
    <w:lvl w:ilvl="0" w:tplc="39C49E1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2C"/>
    <w:rsid w:val="0000224C"/>
    <w:rsid w:val="00011319"/>
    <w:rsid w:val="00083BFC"/>
    <w:rsid w:val="000B78D8"/>
    <w:rsid w:val="00102DE8"/>
    <w:rsid w:val="001132CF"/>
    <w:rsid w:val="001347CC"/>
    <w:rsid w:val="00162D22"/>
    <w:rsid w:val="00162E74"/>
    <w:rsid w:val="001839FB"/>
    <w:rsid w:val="0019509B"/>
    <w:rsid w:val="001D0277"/>
    <w:rsid w:val="002C0970"/>
    <w:rsid w:val="00393A5E"/>
    <w:rsid w:val="00395207"/>
    <w:rsid w:val="003C5011"/>
    <w:rsid w:val="004533CC"/>
    <w:rsid w:val="004744E2"/>
    <w:rsid w:val="004D7BF4"/>
    <w:rsid w:val="004F114E"/>
    <w:rsid w:val="00540AA1"/>
    <w:rsid w:val="005A2EE2"/>
    <w:rsid w:val="005C215A"/>
    <w:rsid w:val="005C5A35"/>
    <w:rsid w:val="00702352"/>
    <w:rsid w:val="00730E01"/>
    <w:rsid w:val="007A5585"/>
    <w:rsid w:val="007B0116"/>
    <w:rsid w:val="007C4179"/>
    <w:rsid w:val="007F525D"/>
    <w:rsid w:val="008040E2"/>
    <w:rsid w:val="00832498"/>
    <w:rsid w:val="00843C50"/>
    <w:rsid w:val="00880C11"/>
    <w:rsid w:val="00947481"/>
    <w:rsid w:val="009558CF"/>
    <w:rsid w:val="009D4412"/>
    <w:rsid w:val="009F679E"/>
    <w:rsid w:val="00A205BB"/>
    <w:rsid w:val="00A96CF3"/>
    <w:rsid w:val="00A97769"/>
    <w:rsid w:val="00AC302C"/>
    <w:rsid w:val="00AD6335"/>
    <w:rsid w:val="00B21EFD"/>
    <w:rsid w:val="00B651A0"/>
    <w:rsid w:val="00B90BDA"/>
    <w:rsid w:val="00BD0B31"/>
    <w:rsid w:val="00BD50B8"/>
    <w:rsid w:val="00BF1824"/>
    <w:rsid w:val="00C90780"/>
    <w:rsid w:val="00CD721A"/>
    <w:rsid w:val="00D332DA"/>
    <w:rsid w:val="00DB45AD"/>
    <w:rsid w:val="00DC47CC"/>
    <w:rsid w:val="00DF4376"/>
    <w:rsid w:val="00E02C28"/>
    <w:rsid w:val="00E21FED"/>
    <w:rsid w:val="00E371F8"/>
    <w:rsid w:val="00E50230"/>
    <w:rsid w:val="00F1580C"/>
    <w:rsid w:val="00F57D49"/>
    <w:rsid w:val="00F923ED"/>
    <w:rsid w:val="00FA173B"/>
    <w:rsid w:val="00F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19F07-C1A4-4952-A0FA-6D454EC9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3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Dominique DUBAUX</cp:lastModifiedBy>
  <cp:revision>26</cp:revision>
  <cp:lastPrinted>2016-02-09T09:05:00Z</cp:lastPrinted>
  <dcterms:created xsi:type="dcterms:W3CDTF">2016-01-28T14:18:00Z</dcterms:created>
  <dcterms:modified xsi:type="dcterms:W3CDTF">2016-02-09T09:06:00Z</dcterms:modified>
</cp:coreProperties>
</file>