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b/>
          <w:sz w:val="24"/>
          <w:szCs w:val="24"/>
        </w:rPr>
      </w:pPr>
      <w:r w:rsidRPr="0093245D">
        <w:rPr>
          <w:rFonts w:cs="DIN-Regular"/>
          <w:b/>
          <w:sz w:val="24"/>
          <w:szCs w:val="24"/>
        </w:rPr>
        <w:t>Les enjeux de la cryptologie</w:t>
      </w:r>
    </w:p>
    <w:p w:rsidR="009524C4" w:rsidRPr="0037016A" w:rsidRDefault="009524C4" w:rsidP="0037016A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37016A">
        <w:rPr>
          <w:rFonts w:cs="DIN-Regular"/>
          <w:color w:val="000000"/>
        </w:rPr>
        <w:t>Elle a connu ses premiers balbutiements il y a plusieurs millénaires. Pourtant la cryptologie</w:t>
      </w:r>
      <w:r w:rsidR="0037016A" w:rsidRP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est une science très jeune qui a véritablement éclos avec l’avènement de l’informatique et la</w:t>
      </w:r>
      <w:r w:rsidR="0037016A" w:rsidRP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généralisation des télécommunications. Longtemps fermée,</w:t>
      </w:r>
      <w:r w:rsidR="0037016A" w:rsidRPr="0037016A">
        <w:rPr>
          <w:rFonts w:cs="DIN-Regular"/>
          <w:color w:val="000000"/>
        </w:rPr>
        <w:t xml:space="preserve"> réservée aux militaires et à la </w:t>
      </w:r>
      <w:r w:rsidRPr="0037016A">
        <w:rPr>
          <w:rFonts w:cs="DIN-Regular"/>
          <w:color w:val="000000"/>
        </w:rPr>
        <w:t>diplomatie, elle touche tout le monde depuis l’explosion d’Internet. Quels sont ses enjeux</w:t>
      </w:r>
      <w:r w:rsidR="0037016A" w:rsidRP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 xml:space="preserve">techniques et sociétaux, ses moyens et ses perspectives ? </w:t>
      </w:r>
    </w:p>
    <w:p w:rsidR="0037016A" w:rsidRDefault="0037016A" w:rsidP="0037016A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00"/>
        </w:rPr>
      </w:pPr>
    </w:p>
    <w:p w:rsidR="009524C4" w:rsidRPr="0037016A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37016A">
        <w:rPr>
          <w:rFonts w:cs="DIN-Regular"/>
          <w:color w:val="000000"/>
        </w:rPr>
        <w:t xml:space="preserve">Qu’y </w:t>
      </w:r>
      <w:proofErr w:type="spellStart"/>
      <w:r w:rsidRPr="0037016A">
        <w:rPr>
          <w:rFonts w:cs="DIN-Regular"/>
          <w:color w:val="000000"/>
        </w:rPr>
        <w:t>a-t-il</w:t>
      </w:r>
      <w:proofErr w:type="spellEnd"/>
      <w:r w:rsidRPr="0037016A">
        <w:rPr>
          <w:rFonts w:cs="DIN-Regular"/>
          <w:color w:val="000000"/>
        </w:rPr>
        <w:t xml:space="preserve"> de commun entre la carte SIM de votre téléphone, une carte bancaire, vos sites Internet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préférés d’emplettes ? Un mot les relie : cryptologie.</w:t>
      </w:r>
    </w:p>
    <w:p w:rsidR="009524C4" w:rsidRPr="0037016A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37016A">
        <w:rPr>
          <w:rFonts w:cs="DIN-Regular"/>
          <w:color w:val="000000"/>
        </w:rPr>
        <w:t>En effet, dans la société de l'information, l'usage de la cryptologie s'est banalisé. Téléphones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mobiles, cartes bleues, titres de transports, cartes vitales, décodeurs, Internet, on ne compte plus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les objets de la vie courante qui incorporent des mécanismes de sécurité. Des algorithmes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cryptographiques assurent par exemple que personne ne peut téléphoner à vos frais, intercepter un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numéro de carte de paiement sur la Toile, accéder aux données confidentielles d’une carte vitale, etc.</w:t>
      </w:r>
    </w:p>
    <w:p w:rsidR="009524C4" w:rsidRPr="0037016A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37016A">
        <w:rPr>
          <w:rFonts w:cs="DIN-Regular"/>
          <w:color w:val="000000"/>
        </w:rPr>
        <w:t>Jadis restreinte aux usages diplomatiques et militaires, la cryptologie est maintenant devenue une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discipline scientifique à part entière dont les applications sont si vastes aujourd'hui qu'il est difficile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de définir a priori ce qui en relève. Initialement, elle avait pour objet l'étude des méthodes permettant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d'assurer les services d'intégrité, d'authenticité et de confidentialité dans les systèmes d'information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et de communication. Reposant sur l’utilisation de clés, elle recouvre désormais l'ensemble des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procédés informatiques qui doivent résister à des adversaires ne respectant pas les « règles du jeu ».</w:t>
      </w:r>
    </w:p>
    <w:p w:rsidR="009524C4" w:rsidRPr="0037016A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37016A">
        <w:rPr>
          <w:rFonts w:cs="DIN-Regular"/>
          <w:color w:val="000000"/>
        </w:rPr>
        <w:t>Qu’est-ce que la cryptologie ?</w:t>
      </w:r>
    </w:p>
    <w:p w:rsidR="009524C4" w:rsidRPr="0037016A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37016A">
        <w:rPr>
          <w:rFonts w:cs="DIN-Regular"/>
          <w:color w:val="000000"/>
        </w:rPr>
        <w:t>La cryptologie a pour essence l'art de cacher une information au sein d'un message chiffré. C’est un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art très ancien : les premiers codes secrets remontent à l'antiquité.</w:t>
      </w:r>
    </w:p>
    <w:p w:rsidR="009524C4" w:rsidRPr="0037016A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37016A">
        <w:rPr>
          <w:rFonts w:cs="DIN-Regular"/>
          <w:color w:val="000000"/>
        </w:rPr>
        <w:t>Elle se divise en deux branches :</w:t>
      </w:r>
    </w:p>
    <w:p w:rsidR="009524C4" w:rsidRPr="0037016A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37016A">
        <w:rPr>
          <w:rFonts w:cs="Times New Roman"/>
          <w:color w:val="000000"/>
        </w:rPr>
        <w:t xml:space="preserve">- </w:t>
      </w:r>
      <w:r w:rsidRPr="0037016A">
        <w:rPr>
          <w:rFonts w:cs="DIN-Regular"/>
          <w:color w:val="000000"/>
        </w:rPr>
        <w:t>la cryptographie concerne la conception de mécanismes destinés à garantir les notions de</w:t>
      </w:r>
      <w:r w:rsidR="0037016A">
        <w:rPr>
          <w:rFonts w:cs="DIN-Regular"/>
          <w:color w:val="000000"/>
        </w:rPr>
        <w:t xml:space="preserve"> </w:t>
      </w:r>
      <w:r w:rsidRPr="0037016A">
        <w:rPr>
          <w:rFonts w:cs="DIN-Regular"/>
          <w:color w:val="000000"/>
        </w:rPr>
        <w:t>sécurité.</w:t>
      </w:r>
    </w:p>
    <w:p w:rsidR="009524C4" w:rsidRDefault="009524C4" w:rsidP="009524C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00"/>
        </w:rPr>
      </w:pPr>
      <w:r w:rsidRPr="0037016A">
        <w:rPr>
          <w:rFonts w:cs="Times New Roman"/>
          <w:color w:val="000000"/>
        </w:rPr>
        <w:t xml:space="preserve">- </w:t>
      </w:r>
      <w:r w:rsidRPr="0037016A">
        <w:rPr>
          <w:rFonts w:cs="DIN-Regular"/>
          <w:color w:val="000000"/>
        </w:rPr>
        <w:t>la cryptanalyse consiste à tenter d’attaquer un système cryptographique, notamment</w:t>
      </w:r>
      <w:r>
        <w:rPr>
          <w:rFonts w:ascii="DIN-Regular" w:hAnsi="DIN-Regular" w:cs="DIN-Regular"/>
          <w:color w:val="000000"/>
        </w:rPr>
        <w:t xml:space="preserve"> pour en</w:t>
      </w:r>
      <w:r w:rsidR="0037016A">
        <w:rPr>
          <w:rFonts w:ascii="DIN-Regular" w:hAnsi="DIN-Regular" w:cs="DIN-Regular"/>
          <w:color w:val="000000"/>
        </w:rPr>
        <w:t xml:space="preserve"> </w:t>
      </w:r>
      <w:r>
        <w:rPr>
          <w:rFonts w:ascii="DIN-Regular" w:hAnsi="DIN-Regular" w:cs="DIN-Regular"/>
          <w:color w:val="000000"/>
        </w:rPr>
        <w:t>étudier le niveau de sécurité effectif.</w:t>
      </w:r>
    </w:p>
    <w:p w:rsidR="0037016A" w:rsidRDefault="0037016A" w:rsidP="009524C4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818100"/>
          <w:sz w:val="20"/>
          <w:szCs w:val="20"/>
        </w:rPr>
      </w:pP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b/>
          <w:color w:val="000000"/>
        </w:rPr>
        <w:t>Elle doit répondre à trois enjeux</w:t>
      </w:r>
      <w:r w:rsidRPr="0093245D">
        <w:rPr>
          <w:rFonts w:cs="DIN-Regular"/>
          <w:color w:val="000000"/>
        </w:rPr>
        <w:t xml:space="preserve"> :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Times New Roman"/>
          <w:color w:val="000000"/>
        </w:rPr>
        <w:t xml:space="preserve">- </w:t>
      </w:r>
      <w:r w:rsidRPr="0093245D">
        <w:rPr>
          <w:rFonts w:cs="DIN-Regular"/>
          <w:color w:val="000000"/>
        </w:rPr>
        <w:t>Un service d'intégrité pour garantir que le contenu d'une communication ou d'un fichier n'a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pas été modifié de façon malveillante.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Times New Roman"/>
          <w:color w:val="000000"/>
        </w:rPr>
        <w:t xml:space="preserve">- </w:t>
      </w:r>
      <w:r w:rsidRPr="0093245D">
        <w:rPr>
          <w:rFonts w:cs="DIN-Regular"/>
          <w:color w:val="000000"/>
        </w:rPr>
        <w:t>Un service d'authenticité pour s’assurer de l'identité d'une entité donnée ou l'origine d'une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communication ou d'un fichier. Lorsqu'il s'agit d'un fichier et que l'entité qui l'a créé est la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seule à avoir pu apporter la garantie d'authenticité, il s’agit de la non-répudiation. Ce service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est réalisé par une signature numérique, qui a une valeur juridique depuis la loi du 20 mars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2000.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Times New Roman"/>
          <w:color w:val="000000"/>
        </w:rPr>
        <w:t xml:space="preserve">- </w:t>
      </w:r>
      <w:r w:rsidRPr="0093245D">
        <w:rPr>
          <w:rFonts w:cs="DIN-Regular"/>
          <w:color w:val="000000"/>
        </w:rPr>
        <w:t>Un service de confidentialité pour garantir que le contenu d'une communication ou d'un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fichier n'est pas accessible aux tiers. Des services de confidentialité sont offerts dans de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nombreux contextes, notamment en téléphonie mobile, en télévision à péage et dans les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navigateurs Internet par l'intermédiaire du protocole SSL/TLS.</w:t>
      </w:r>
    </w:p>
    <w:p w:rsidR="0037016A" w:rsidRPr="0093245D" w:rsidRDefault="0037016A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b/>
          <w:color w:val="000000"/>
        </w:rPr>
      </w:pPr>
      <w:r w:rsidRPr="0093245D">
        <w:rPr>
          <w:rFonts w:cs="DIN-Regular"/>
          <w:b/>
          <w:color w:val="000000"/>
        </w:rPr>
        <w:t>Les principaux concepts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Jusqu'à la fin du XIXe siècle, la plupart des techniques cryptographiques faisaient reposer leur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sécurité sur le secret même de l' « algorithme » et n'étaient pas adaptées à un usage au sein d'un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grand groupe de personnes. C’est pourquoi on a ensuite personnalisé le mécanisme avec une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information de petite taille, appelée clé secrète, commune à l'émetteur et au destinataire. Puis ces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méthodes de cryptographie symétrique à clé secrète se sont améliorées et complexifiées avec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l'arrivée de l'électronique et de l’informatique.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La cryptologie a connu une mutation importante, au moment même où Internet se préparait, avec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l'apparition de la cryptographie dite à clé publique, qui a ouvert un domaine de recherche très riche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avec tous les problèmes pratiques de sécurité : authentification, confidentialité, commerce, vote,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enchères et toutes autres formes d’échange de données nécessitant intégrité, non-répudiation ou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 xml:space="preserve">anonymat. En effet en 1976, deux scientifiques, </w:t>
      </w:r>
      <w:proofErr w:type="spellStart"/>
      <w:r w:rsidRPr="0093245D">
        <w:rPr>
          <w:rFonts w:cs="DIN-Regular"/>
          <w:color w:val="000000"/>
        </w:rPr>
        <w:t>Whitfield</w:t>
      </w:r>
      <w:proofErr w:type="spellEnd"/>
      <w:r w:rsidRPr="0093245D">
        <w:rPr>
          <w:rFonts w:cs="DIN-Regular"/>
          <w:color w:val="000000"/>
        </w:rPr>
        <w:t xml:space="preserve"> </w:t>
      </w:r>
      <w:proofErr w:type="spellStart"/>
      <w:r w:rsidRPr="0093245D">
        <w:rPr>
          <w:rFonts w:cs="DIN-Regular"/>
          <w:color w:val="000000"/>
        </w:rPr>
        <w:t>Diffie</w:t>
      </w:r>
      <w:proofErr w:type="spellEnd"/>
      <w:r w:rsidRPr="0093245D">
        <w:rPr>
          <w:rFonts w:cs="DIN-Regular"/>
          <w:color w:val="000000"/>
        </w:rPr>
        <w:t xml:space="preserve"> et Martin </w:t>
      </w:r>
      <w:proofErr w:type="spellStart"/>
      <w:r w:rsidRPr="0093245D">
        <w:rPr>
          <w:rFonts w:cs="DIN-Regular"/>
          <w:color w:val="000000"/>
        </w:rPr>
        <w:t>Hellman</w:t>
      </w:r>
      <w:proofErr w:type="spellEnd"/>
      <w:r w:rsidRPr="0093245D">
        <w:rPr>
          <w:rFonts w:cs="DIN-Regular"/>
          <w:color w:val="000000"/>
        </w:rPr>
        <w:t xml:space="preserve"> ont imaginé de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rendre tout le processus de chiffrement entièrement public, non seulement les algorithmes, mais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encore une clé spécifique au destinataire, la clé publique. Seule la clé de déchiffrement doit rester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secrète. Ainsi, chaque individu possède un couple de clés, l'une publique qui sert à ses interlocuteurs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pour chiffrer des messages, l'autre secrète qui lui sert à déchiffrer les messages reçus, chiffrés à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l'aide de sa clé publique. Cette cryptographie asymétrique permet également de concevoir des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schémas de signature. Le déchiffrement, accessible uniquement à qui connaît la clé secrète, devient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l'algorithme de signature. En revanche, l'opération réciproque de chiffrement étant accessible à tous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devient l'algorithme de vérification qui doit conduire au message initial. La non-répudiation peut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alors être garantie.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 xml:space="preserve">Ce principe a été mis en </w:t>
      </w:r>
      <w:proofErr w:type="spellStart"/>
      <w:r w:rsidRPr="0093245D">
        <w:rPr>
          <w:rFonts w:cs="DIN-Regular"/>
          <w:color w:val="000000"/>
        </w:rPr>
        <w:t>oeuvre</w:t>
      </w:r>
      <w:proofErr w:type="spellEnd"/>
      <w:r w:rsidRPr="0093245D">
        <w:rPr>
          <w:rFonts w:cs="DIN-Regular"/>
          <w:color w:val="000000"/>
        </w:rPr>
        <w:t xml:space="preserve"> dès 1978 dans l’algorithme RSA inventé par Ron </w:t>
      </w:r>
      <w:proofErr w:type="spellStart"/>
      <w:r w:rsidRPr="0093245D">
        <w:rPr>
          <w:rFonts w:cs="DIN-Regular"/>
          <w:color w:val="000000"/>
        </w:rPr>
        <w:t>Rivest</w:t>
      </w:r>
      <w:proofErr w:type="spellEnd"/>
      <w:r w:rsidRPr="0093245D">
        <w:rPr>
          <w:rFonts w:cs="DIN-Regular"/>
          <w:color w:val="000000"/>
        </w:rPr>
        <w:t>, Adi Shamir et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lastRenderedPageBreak/>
        <w:t xml:space="preserve">Leonard </w:t>
      </w:r>
      <w:proofErr w:type="spellStart"/>
      <w:r w:rsidRPr="0093245D">
        <w:rPr>
          <w:rFonts w:cs="DIN-Regular"/>
          <w:color w:val="000000"/>
        </w:rPr>
        <w:t>Adleman</w:t>
      </w:r>
      <w:proofErr w:type="spellEnd"/>
      <w:r w:rsidRPr="0093245D">
        <w:rPr>
          <w:rFonts w:cs="DIN-Regular"/>
          <w:color w:val="000000"/>
        </w:rPr>
        <w:t>. Dans le RSA, la sécurité est liée à la difficulté de calculer les facteurs premiers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d’un nombre entier de plusieurs centaines de chiffres au moins : le record – qui date de mai 2005 –est de 200 chiffres. De plus, en matière d’authenticité, une signature RSA est vérifiable avec la seule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clé publique tandis que sa création nécessite la clé secrète de son titulaire, ce qui garantit la non</w:t>
      </w:r>
      <w:r w:rsidR="0037016A" w:rsidRPr="0093245D">
        <w:rPr>
          <w:rFonts w:cs="DIN-Regular"/>
          <w:color w:val="000000"/>
        </w:rPr>
        <w:t>-</w:t>
      </w:r>
      <w:r w:rsidRPr="0093245D">
        <w:rPr>
          <w:rFonts w:cs="DIN-Regular"/>
          <w:color w:val="000000"/>
        </w:rPr>
        <w:t>répudiation.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Cette cryptographie à clé publique apporte des solutions pour la non-répudiation d'une transaction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électronique</w:t>
      </w:r>
      <w:proofErr w:type="gramEnd"/>
      <w:r w:rsidRPr="0093245D">
        <w:rPr>
          <w:rFonts w:cs="DIN-Regular"/>
          <w:color w:val="000000"/>
        </w:rPr>
        <w:t xml:space="preserve"> et sa confidentialité, ou l'anonymat d'un vote. Mais attention : l’efficacité du système</w:t>
      </w:r>
      <w:r w:rsidR="00985B59">
        <w:rPr>
          <w:rFonts w:cs="DIN-Regular"/>
          <w:color w:val="000000"/>
        </w:rPr>
        <w:t xml:space="preserve"> </w:t>
      </w:r>
      <w:bookmarkStart w:id="0" w:name="_GoBack"/>
      <w:bookmarkEnd w:id="0"/>
      <w:r w:rsidRPr="0093245D">
        <w:rPr>
          <w:rFonts w:cs="DIN-Regular"/>
          <w:color w:val="000000"/>
        </w:rPr>
        <w:t>repose sur la « confiance », qui elle-même doit s’appuyer sur la gestion des clés publiques par une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autorité de certification habilitée à délivrer et à signer des clés (banque, administration des impôts,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entreprise, ministère, etc...). De plus, la sécurité des mécanismes n'est pas inconditionnelle, mais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dépend des hypothèses mathématiques qu'il faut identifier clairement afin d'évaluer leur validité. Il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s'agit des deux problèmes majeurs posés à la fois aux pouvoirs publics et à la communauté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scientifique pour que la cryptographie puisse assurer la protection des libertés individuelles, dans un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monde envahi par le numérique, sans risquer d'être détournée à des fins malhonnêtes.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Dans les trente dernières années, la recherche en cryptologie a connu un considérable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développement, se concentrant sur la conception et l’évaluation d’algorithmes symétriques et à clé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publique. Cette recherche s’est accompagnée d’un effort de normalisation exceptionnellement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enraciné dans les recherches les plus récentes et fondé sur un rapprochement entre la recherche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académique et le monde industriel.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La recherche française en pointe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Sans revenir sur tous les travaux qui ont été réalisés, évoquons ici deux axes de recherche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prometteurs apparus dans les dernières années et étudiés au laboratoire LIENS, dirigé par Jacques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Stern.</w:t>
      </w:r>
    </w:p>
    <w:p w:rsidR="0037016A" w:rsidRPr="0093245D" w:rsidRDefault="0037016A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b/>
        </w:rPr>
      </w:pPr>
      <w:r w:rsidRPr="0093245D">
        <w:rPr>
          <w:rFonts w:cs="DIN-Regular"/>
          <w:b/>
        </w:rPr>
        <w:t>La sécurité prouvée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Le plus grand progrès qu’ait connu la cryptographie asymétrique depuis son invention est la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méthodologie de la sécurité prouvée, ou preuve de sécurité, qui complète la cryptanalyse par de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véritables preuves d'absence de failles. Il s'agit dans un premier temps de modéliser la notion même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 xml:space="preserve">de sécurité, puis de construire des </w:t>
      </w:r>
      <w:proofErr w:type="spellStart"/>
      <w:r w:rsidRPr="0093245D">
        <w:rPr>
          <w:rFonts w:cs="DIN-Regular"/>
          <w:color w:val="000000"/>
        </w:rPr>
        <w:t>cryptosystèmes</w:t>
      </w:r>
      <w:proofErr w:type="spellEnd"/>
      <w:r w:rsidRPr="0093245D">
        <w:rPr>
          <w:rFonts w:cs="DIN-Regular"/>
          <w:color w:val="000000"/>
        </w:rPr>
        <w:t xml:space="preserve"> prouvés sûrs dans ce modèle, sous des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hypothèses mathématiques précises et plausibles.</w:t>
      </w:r>
    </w:p>
    <w:p w:rsidR="009524C4" w:rsidRPr="0093245D" w:rsidRDefault="009524C4" w:rsidP="0037016A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 xml:space="preserve">La sécurité prouvée met en </w:t>
      </w:r>
      <w:r w:rsidR="0037016A" w:rsidRPr="0093245D">
        <w:rPr>
          <w:rFonts w:cs="DIN-Regular"/>
          <w:color w:val="000000"/>
        </w:rPr>
        <w:t>œuvre</w:t>
      </w:r>
      <w:r w:rsidRPr="0093245D">
        <w:rPr>
          <w:rFonts w:cs="DIN-Regular"/>
          <w:color w:val="000000"/>
        </w:rPr>
        <w:t xml:space="preserve"> une approche réductionniste : on traduit la sécurité en une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hypothèse sur la difficulté de résoudre par le calcul un problème bien connu et bien défini, comme la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factorisation ou le logarithme discret. Si l'hypothèse est satisfaite, le système est sûr. Le principal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avantage de cette approche est que l'on peut clairement identifier l'hypothèse sur laquelle repose la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sécurité, le principal inconvénient étant que l'on n'obtient pas de preuve absolue : on a juste</w:t>
      </w:r>
      <w:r w:rsidR="0037016A" w:rsidRPr="0093245D">
        <w:rPr>
          <w:rFonts w:cs="DIN-Regular"/>
          <w:color w:val="000000"/>
        </w:rPr>
        <w:t xml:space="preserve"> pu s</w:t>
      </w:r>
      <w:r w:rsidRPr="0093245D">
        <w:rPr>
          <w:rFonts w:cs="DIN-Regular"/>
          <w:color w:val="000000"/>
        </w:rPr>
        <w:t>uivre les progrès dans la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résolution</w:t>
      </w:r>
      <w:proofErr w:type="gramEnd"/>
      <w:r w:rsidRPr="0093245D">
        <w:rPr>
          <w:rFonts w:cs="DIN-Regular"/>
          <w:color w:val="000000"/>
        </w:rPr>
        <w:t xml:space="preserve"> des problèmes supposés difficiles et à dimensionner la taille des clés en conséquence.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 xml:space="preserve">Malheureusement, dans la plupart des </w:t>
      </w:r>
      <w:proofErr w:type="spellStart"/>
      <w:r w:rsidRPr="0093245D">
        <w:rPr>
          <w:rFonts w:cs="DIN-Regular"/>
          <w:color w:val="000000"/>
        </w:rPr>
        <w:t>cryptosystèmes</w:t>
      </w:r>
      <w:proofErr w:type="spellEnd"/>
      <w:r w:rsidRPr="0093245D">
        <w:rPr>
          <w:rFonts w:cs="DIN-Regular"/>
          <w:color w:val="000000"/>
        </w:rPr>
        <w:t xml:space="preserve"> asymétriques pratiques, notamment ceux qui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sont</w:t>
      </w:r>
      <w:proofErr w:type="gramEnd"/>
      <w:r w:rsidRPr="0093245D">
        <w:rPr>
          <w:rFonts w:cs="DIN-Regular"/>
          <w:color w:val="000000"/>
        </w:rPr>
        <w:t xml:space="preserve"> normalisés, la traduction de l’énoncé complexe en une hypothèse plus claire n'est pas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nécessairement</w:t>
      </w:r>
      <w:proofErr w:type="gramEnd"/>
      <w:r w:rsidRPr="0093245D">
        <w:rPr>
          <w:rFonts w:cs="DIN-Regular"/>
          <w:color w:val="000000"/>
        </w:rPr>
        <w:t xml:space="preserve"> pertinente pour les tailles de clés courantes. Pour contourner ce problème, les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chercheurs ont opéré une idéalisation des fonctions d’intégrité dites aussi de « hachage », connue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sous le nom de modèle de « l'oracle aléatoire ». La méthode revient à faire l'hypothèse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supplémentaire que l'attaquant n'exploitera pas les spécificités intrinsèques des fonctions de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hachage utilisées. Dans ce modèle idéal, de nombreux systèmes cryptographiques efficaces ont pu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être prouvés sûrs, sous des hypothèses calculatoires plausibles.</w:t>
      </w:r>
    </w:p>
    <w:p w:rsidR="0037016A" w:rsidRPr="0093245D" w:rsidRDefault="0037016A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b/>
        </w:rPr>
      </w:pPr>
      <w:r w:rsidRPr="0093245D">
        <w:rPr>
          <w:rFonts w:cs="DIN-Regular"/>
          <w:b/>
        </w:rPr>
        <w:t>La cryptographie fondée sur l’identité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Un autre grand problème de la cryptographie asymétrique est la gestion des clefs publiques, et plus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précisément</w:t>
      </w:r>
      <w:proofErr w:type="gramEnd"/>
      <w:r w:rsidRPr="0093245D">
        <w:rPr>
          <w:rFonts w:cs="DIN-Regular"/>
          <w:color w:val="000000"/>
        </w:rPr>
        <w:t xml:space="preserve"> la façon de garantir l'authenticité de ces dernières. Dans le cas d’Internet, ce problème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est</w:t>
      </w:r>
      <w:proofErr w:type="gramEnd"/>
      <w:r w:rsidRPr="0093245D">
        <w:rPr>
          <w:rFonts w:cs="DIN-Regular"/>
          <w:color w:val="000000"/>
        </w:rPr>
        <w:t xml:space="preserve"> actuellement résolu à l’aide de certificats, bien connus des habitués des sites marchands. La</w:t>
      </w:r>
      <w:r w:rsidR="0037016A" w:rsidRPr="0093245D">
        <w:rPr>
          <w:rFonts w:cs="DIN-Regular"/>
          <w:color w:val="000000"/>
        </w:rPr>
        <w:t xml:space="preserve"> </w:t>
      </w:r>
      <w:r w:rsidRPr="0093245D">
        <w:rPr>
          <w:rFonts w:cs="DIN-Regular"/>
          <w:color w:val="000000"/>
        </w:rPr>
        <w:t>cryptographie asymétrique fondée sur l’identité propose une solution alternative en permettant aux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clefs</w:t>
      </w:r>
      <w:proofErr w:type="gramEnd"/>
      <w:r w:rsidRPr="0093245D">
        <w:rPr>
          <w:rFonts w:cs="DIN-Regular"/>
          <w:color w:val="000000"/>
        </w:rPr>
        <w:t xml:space="preserve"> publiques d'être directement reliées à l'identité des utilisateurs : toute chaîne de caractères,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par</w:t>
      </w:r>
      <w:proofErr w:type="gramEnd"/>
      <w:r w:rsidRPr="0093245D">
        <w:rPr>
          <w:rFonts w:cs="DIN-Regular"/>
          <w:color w:val="000000"/>
        </w:rPr>
        <w:t xml:space="preserve"> exemple une adresse électronique, est une clef publique potentielle.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Cela est rendu possible par l'intermédiaire d'une autorité de certification en laquelle tous les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utilisateurs</w:t>
      </w:r>
      <w:proofErr w:type="gramEnd"/>
      <w:r w:rsidRPr="0093245D">
        <w:rPr>
          <w:rFonts w:cs="DIN-Regular"/>
          <w:color w:val="000000"/>
        </w:rPr>
        <w:t xml:space="preserve"> ont confiance : l'autorité choisit des paramètres publics, et à chaque fois qu'un utilisateur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souhaite</w:t>
      </w:r>
      <w:proofErr w:type="gramEnd"/>
      <w:r w:rsidRPr="0093245D">
        <w:rPr>
          <w:rFonts w:cs="DIN-Regular"/>
          <w:color w:val="000000"/>
        </w:rPr>
        <w:t xml:space="preserve"> enregistrer une clef publique (de valeur arbitraire), l'utilisateur l'envoie à l'autorité, qui lui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retourne</w:t>
      </w:r>
      <w:proofErr w:type="gramEnd"/>
      <w:r w:rsidRPr="0093245D">
        <w:rPr>
          <w:rFonts w:cs="DIN-Regular"/>
          <w:color w:val="000000"/>
        </w:rPr>
        <w:t xml:space="preserve"> la clef secrète correspondante. Contrairement à ce qui se passe dans les infrastructures de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clés</w:t>
      </w:r>
      <w:proofErr w:type="gramEnd"/>
      <w:r w:rsidRPr="0093245D">
        <w:rPr>
          <w:rFonts w:cs="DIN-Regular"/>
          <w:color w:val="000000"/>
        </w:rPr>
        <w:t xml:space="preserve"> publiques traditionnelles, l’autorité a connaissance de toutes les clés secrètes.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r w:rsidRPr="0093245D">
        <w:rPr>
          <w:rFonts w:cs="DIN-Regular"/>
          <w:color w:val="000000"/>
        </w:rPr>
        <w:t>La cryptographie à base d'identité est en plein essor, mais elle n'est donc pas sans inconvénient. De</w:t>
      </w:r>
    </w:p>
    <w:p w:rsidR="009524C4" w:rsidRPr="0093245D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plus</w:t>
      </w:r>
      <w:proofErr w:type="gramEnd"/>
      <w:r w:rsidRPr="0093245D">
        <w:rPr>
          <w:rFonts w:cs="DIN-Regular"/>
          <w:color w:val="000000"/>
        </w:rPr>
        <w:t>, elle a dû faire appel à des théories mathématiques complexes dont l'aspect algorithmique n'a</w:t>
      </w:r>
    </w:p>
    <w:p w:rsidR="009524C4" w:rsidRDefault="009524C4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  <w:proofErr w:type="gramStart"/>
      <w:r w:rsidRPr="0093245D">
        <w:rPr>
          <w:rFonts w:cs="DIN-Regular"/>
          <w:color w:val="000000"/>
        </w:rPr>
        <w:t>pas</w:t>
      </w:r>
      <w:proofErr w:type="gramEnd"/>
      <w:r w:rsidRPr="0093245D">
        <w:rPr>
          <w:rFonts w:cs="DIN-Regular"/>
          <w:color w:val="000000"/>
        </w:rPr>
        <w:t xml:space="preserve"> encore fait l'objet de recherches approfondies.</w:t>
      </w:r>
    </w:p>
    <w:p w:rsidR="0093245D" w:rsidRPr="0093245D" w:rsidRDefault="0093245D" w:rsidP="009524C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/>
        </w:rPr>
      </w:pPr>
    </w:p>
    <w:p w:rsidR="0037016A" w:rsidRPr="0093245D" w:rsidRDefault="0093245D" w:rsidP="0037016A">
      <w:pPr>
        <w:autoSpaceDE w:val="0"/>
        <w:autoSpaceDN w:val="0"/>
        <w:adjustRightInd w:val="0"/>
        <w:spacing w:after="0" w:line="240" w:lineRule="auto"/>
        <w:rPr>
          <w:rFonts w:cs="DIN-Regular"/>
          <w:i/>
        </w:rPr>
      </w:pPr>
      <w:r w:rsidRPr="0093245D">
        <w:rPr>
          <w:rFonts w:cs="DIN-Regular"/>
          <w:i/>
        </w:rPr>
        <w:t xml:space="preserve">Extrait de la </w:t>
      </w:r>
      <w:r w:rsidR="0037016A" w:rsidRPr="0093245D">
        <w:rPr>
          <w:rFonts w:cs="DIN-Regular"/>
          <w:i/>
        </w:rPr>
        <w:t xml:space="preserve">Conférence de presse Médaille d’or </w:t>
      </w:r>
      <w:r w:rsidRPr="0093245D">
        <w:rPr>
          <w:rFonts w:cs="DIN-Regular"/>
          <w:i/>
        </w:rPr>
        <w:t>CNRS</w:t>
      </w:r>
      <w:r w:rsidR="0037016A" w:rsidRPr="0093245D">
        <w:rPr>
          <w:rFonts w:cs="DIN-Regular"/>
          <w:i/>
        </w:rPr>
        <w:t>– 6 octobre 2006</w:t>
      </w:r>
    </w:p>
    <w:p w:rsidR="0037016A" w:rsidRPr="0093245D" w:rsidRDefault="0037016A" w:rsidP="009524C4">
      <w:pPr>
        <w:autoSpaceDE w:val="0"/>
        <w:autoSpaceDN w:val="0"/>
        <w:adjustRightInd w:val="0"/>
        <w:spacing w:after="0" w:line="240" w:lineRule="auto"/>
        <w:rPr>
          <w:rFonts w:cs="DIN-Regular"/>
        </w:rPr>
      </w:pPr>
    </w:p>
    <w:sectPr w:rsidR="0037016A" w:rsidRPr="0093245D" w:rsidSect="00370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C4"/>
    <w:rsid w:val="0037016A"/>
    <w:rsid w:val="0093245D"/>
    <w:rsid w:val="009524C4"/>
    <w:rsid w:val="00985B59"/>
    <w:rsid w:val="00A3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FAD3E-6E0A-4C4C-BBD6-CAD9185F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1B1F-5AE6-4FE8-BB4C-3B66DEED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1572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DUBAUX</dc:creator>
  <cp:keywords/>
  <dc:description/>
  <cp:lastModifiedBy>Dominique DUBAUX</cp:lastModifiedBy>
  <cp:revision>6</cp:revision>
  <dcterms:created xsi:type="dcterms:W3CDTF">2015-05-16T08:04:00Z</dcterms:created>
  <dcterms:modified xsi:type="dcterms:W3CDTF">2015-06-03T18:24:00Z</dcterms:modified>
</cp:coreProperties>
</file>